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D3D21">
        <w:rPr>
          <w:rFonts w:eastAsia="Calibri"/>
          <w:b/>
          <w:i/>
          <w:iCs/>
          <w:color w:val="000000"/>
          <w:sz w:val="28"/>
          <w:szCs w:val="28"/>
          <w:u w:val="single"/>
          <w:lang w:eastAsia="en-US"/>
        </w:rPr>
        <w:t>Regulaminu udzielania zamówień w Polskiej Grupie Górniczej S.A</w:t>
      </w:r>
      <w:r w:rsidRPr="006D3D21">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AC8E1AC" w14:textId="14DB64DB" w:rsidR="006D3D21" w:rsidRDefault="00484079" w:rsidP="006D3D21">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17766" w:rsidRPr="00F76785">
        <w:rPr>
          <w:rFonts w:eastAsia="Calibri"/>
          <w:b/>
          <w:color w:val="000000"/>
          <w:sz w:val="28"/>
          <w:szCs w:val="28"/>
          <w:lang w:eastAsia="en-US"/>
        </w:rPr>
        <w:t xml:space="preserve">:  </w:t>
      </w:r>
    </w:p>
    <w:p w14:paraId="20CD83AB" w14:textId="097E594C" w:rsidR="00817766" w:rsidRPr="00F76785" w:rsidRDefault="006D3D21" w:rsidP="006D3D21">
      <w:pPr>
        <w:spacing w:before="120" w:line="312" w:lineRule="auto"/>
        <w:jc w:val="center"/>
        <w:rPr>
          <w:rFonts w:eastAsia="Calibri"/>
          <w:b/>
          <w:color w:val="000000"/>
          <w:sz w:val="28"/>
          <w:szCs w:val="28"/>
          <w:lang w:eastAsia="en-US"/>
        </w:rPr>
      </w:pPr>
      <w:r w:rsidRPr="006D3D21">
        <w:rPr>
          <w:rFonts w:eastAsia="Calibri"/>
          <w:b/>
          <w:color w:val="000000"/>
          <w:sz w:val="28"/>
          <w:szCs w:val="28"/>
          <w:lang w:eastAsia="en-US"/>
        </w:rPr>
        <w:t xml:space="preserve">Dostawa i zabudowa 1 urządzenia do wydawania środków ochrony indywidualnej dla potrzeb Polskiej Grupy Górniczej S.A. Oddziału KWK Bolesław Śmiały </w:t>
      </w:r>
    </w:p>
    <w:p w14:paraId="3DE14426" w14:textId="500C78AD"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6D3D21" w:rsidRPr="006D3D21">
        <w:rPr>
          <w:rFonts w:eastAsia="Calibri"/>
          <w:b/>
          <w:color w:val="000000"/>
          <w:sz w:val="28"/>
          <w:szCs w:val="28"/>
          <w:lang w:eastAsia="en-US"/>
        </w:rPr>
        <w:t>402600185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77FE0B23" w14:textId="33E0F8EA" w:rsidR="002F500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6455664" w:history="1">
            <w:r w:rsidR="002F5002" w:rsidRPr="002A1911">
              <w:rPr>
                <w:rStyle w:val="Hipercze"/>
                <w:noProof/>
              </w:rPr>
              <w:t>Część I. Zamawiający:</w:t>
            </w:r>
            <w:r w:rsidR="002F5002">
              <w:rPr>
                <w:noProof/>
                <w:webHidden/>
              </w:rPr>
              <w:tab/>
            </w:r>
            <w:r w:rsidR="002F5002">
              <w:rPr>
                <w:noProof/>
                <w:webHidden/>
              </w:rPr>
              <w:fldChar w:fldCharType="begin"/>
            </w:r>
            <w:r w:rsidR="002F5002">
              <w:rPr>
                <w:noProof/>
                <w:webHidden/>
              </w:rPr>
              <w:instrText xml:space="preserve"> PAGEREF _Toc226455664 \h </w:instrText>
            </w:r>
            <w:r w:rsidR="002F5002">
              <w:rPr>
                <w:noProof/>
                <w:webHidden/>
              </w:rPr>
            </w:r>
            <w:r w:rsidR="002F5002">
              <w:rPr>
                <w:noProof/>
                <w:webHidden/>
              </w:rPr>
              <w:fldChar w:fldCharType="separate"/>
            </w:r>
            <w:r w:rsidR="002F5002">
              <w:rPr>
                <w:noProof/>
                <w:webHidden/>
              </w:rPr>
              <w:t>3</w:t>
            </w:r>
            <w:r w:rsidR="002F5002">
              <w:rPr>
                <w:noProof/>
                <w:webHidden/>
              </w:rPr>
              <w:fldChar w:fldCharType="end"/>
            </w:r>
          </w:hyperlink>
        </w:p>
        <w:p w14:paraId="67FE27E3" w14:textId="71EC9D6F"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65" w:history="1">
            <w:r w:rsidRPr="002A1911">
              <w:rPr>
                <w:rStyle w:val="Hipercze"/>
                <w:noProof/>
              </w:rPr>
              <w:t>Część II. Postępowanie</w:t>
            </w:r>
            <w:r>
              <w:rPr>
                <w:noProof/>
                <w:webHidden/>
              </w:rPr>
              <w:tab/>
            </w:r>
            <w:r>
              <w:rPr>
                <w:noProof/>
                <w:webHidden/>
              </w:rPr>
              <w:fldChar w:fldCharType="begin"/>
            </w:r>
            <w:r>
              <w:rPr>
                <w:noProof/>
                <w:webHidden/>
              </w:rPr>
              <w:instrText xml:space="preserve"> PAGEREF _Toc226455665 \h </w:instrText>
            </w:r>
            <w:r>
              <w:rPr>
                <w:noProof/>
                <w:webHidden/>
              </w:rPr>
            </w:r>
            <w:r>
              <w:rPr>
                <w:noProof/>
                <w:webHidden/>
              </w:rPr>
              <w:fldChar w:fldCharType="separate"/>
            </w:r>
            <w:r>
              <w:rPr>
                <w:noProof/>
                <w:webHidden/>
              </w:rPr>
              <w:t>3</w:t>
            </w:r>
            <w:r>
              <w:rPr>
                <w:noProof/>
                <w:webHidden/>
              </w:rPr>
              <w:fldChar w:fldCharType="end"/>
            </w:r>
          </w:hyperlink>
        </w:p>
        <w:p w14:paraId="1C4D1824" w14:textId="1F147DA4"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66" w:history="1">
            <w:r w:rsidRPr="002A1911">
              <w:rPr>
                <w:rStyle w:val="Hipercze"/>
                <w:noProof/>
              </w:rPr>
              <w:t>Część III. Przedmiot zamówienia. Termin wykonania.</w:t>
            </w:r>
            <w:r>
              <w:rPr>
                <w:noProof/>
                <w:webHidden/>
              </w:rPr>
              <w:tab/>
            </w:r>
            <w:r>
              <w:rPr>
                <w:noProof/>
                <w:webHidden/>
              </w:rPr>
              <w:fldChar w:fldCharType="begin"/>
            </w:r>
            <w:r>
              <w:rPr>
                <w:noProof/>
                <w:webHidden/>
              </w:rPr>
              <w:instrText xml:space="preserve"> PAGEREF _Toc226455666 \h </w:instrText>
            </w:r>
            <w:r>
              <w:rPr>
                <w:noProof/>
                <w:webHidden/>
              </w:rPr>
            </w:r>
            <w:r>
              <w:rPr>
                <w:noProof/>
                <w:webHidden/>
              </w:rPr>
              <w:fldChar w:fldCharType="separate"/>
            </w:r>
            <w:r>
              <w:rPr>
                <w:noProof/>
                <w:webHidden/>
              </w:rPr>
              <w:t>4</w:t>
            </w:r>
            <w:r>
              <w:rPr>
                <w:noProof/>
                <w:webHidden/>
              </w:rPr>
              <w:fldChar w:fldCharType="end"/>
            </w:r>
          </w:hyperlink>
        </w:p>
        <w:p w14:paraId="54A3ED66" w14:textId="4A7A3B25"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67" w:history="1">
            <w:r w:rsidRPr="002A1911">
              <w:rPr>
                <w:rStyle w:val="Hipercze"/>
                <w:noProof/>
              </w:rPr>
              <w:t>Część IV. Oferty częściowe</w:t>
            </w:r>
            <w:r>
              <w:rPr>
                <w:noProof/>
                <w:webHidden/>
              </w:rPr>
              <w:tab/>
            </w:r>
            <w:r>
              <w:rPr>
                <w:noProof/>
                <w:webHidden/>
              </w:rPr>
              <w:fldChar w:fldCharType="begin"/>
            </w:r>
            <w:r>
              <w:rPr>
                <w:noProof/>
                <w:webHidden/>
              </w:rPr>
              <w:instrText xml:space="preserve"> PAGEREF _Toc226455667 \h </w:instrText>
            </w:r>
            <w:r>
              <w:rPr>
                <w:noProof/>
                <w:webHidden/>
              </w:rPr>
            </w:r>
            <w:r>
              <w:rPr>
                <w:noProof/>
                <w:webHidden/>
              </w:rPr>
              <w:fldChar w:fldCharType="separate"/>
            </w:r>
            <w:r>
              <w:rPr>
                <w:noProof/>
                <w:webHidden/>
              </w:rPr>
              <w:t>4</w:t>
            </w:r>
            <w:r>
              <w:rPr>
                <w:noProof/>
                <w:webHidden/>
              </w:rPr>
              <w:fldChar w:fldCharType="end"/>
            </w:r>
          </w:hyperlink>
        </w:p>
        <w:p w14:paraId="2FD75778" w14:textId="6A178B22"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68" w:history="1">
            <w:r w:rsidRPr="002A1911">
              <w:rPr>
                <w:rStyle w:val="Hipercze"/>
                <w:noProof/>
              </w:rPr>
              <w:t>Część V. Kwalifikacja podmiotowa Wykonawców</w:t>
            </w:r>
            <w:r>
              <w:rPr>
                <w:noProof/>
                <w:webHidden/>
              </w:rPr>
              <w:tab/>
            </w:r>
            <w:r>
              <w:rPr>
                <w:noProof/>
                <w:webHidden/>
              </w:rPr>
              <w:fldChar w:fldCharType="begin"/>
            </w:r>
            <w:r>
              <w:rPr>
                <w:noProof/>
                <w:webHidden/>
              </w:rPr>
              <w:instrText xml:space="preserve"> PAGEREF _Toc226455668 \h </w:instrText>
            </w:r>
            <w:r>
              <w:rPr>
                <w:noProof/>
                <w:webHidden/>
              </w:rPr>
            </w:r>
            <w:r>
              <w:rPr>
                <w:noProof/>
                <w:webHidden/>
              </w:rPr>
              <w:fldChar w:fldCharType="separate"/>
            </w:r>
            <w:r>
              <w:rPr>
                <w:noProof/>
                <w:webHidden/>
              </w:rPr>
              <w:t>4</w:t>
            </w:r>
            <w:r>
              <w:rPr>
                <w:noProof/>
                <w:webHidden/>
              </w:rPr>
              <w:fldChar w:fldCharType="end"/>
            </w:r>
          </w:hyperlink>
        </w:p>
        <w:p w14:paraId="73436245" w14:textId="023AC174"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69" w:history="1">
            <w:r w:rsidRPr="002A191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_Toc226455669 \h </w:instrText>
            </w:r>
            <w:r>
              <w:rPr>
                <w:noProof/>
                <w:webHidden/>
              </w:rPr>
            </w:r>
            <w:r>
              <w:rPr>
                <w:noProof/>
                <w:webHidden/>
              </w:rPr>
              <w:fldChar w:fldCharType="separate"/>
            </w:r>
            <w:r>
              <w:rPr>
                <w:noProof/>
                <w:webHidden/>
              </w:rPr>
              <w:t>7</w:t>
            </w:r>
            <w:r>
              <w:rPr>
                <w:noProof/>
                <w:webHidden/>
              </w:rPr>
              <w:fldChar w:fldCharType="end"/>
            </w:r>
          </w:hyperlink>
        </w:p>
        <w:p w14:paraId="7B1DDC6F" w14:textId="0B7E2CB3"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70" w:history="1">
            <w:r w:rsidRPr="002A1911">
              <w:rPr>
                <w:rStyle w:val="Hipercze"/>
                <w:noProof/>
              </w:rPr>
              <w:t>Część VII. Udostępnienie zasobów</w:t>
            </w:r>
            <w:r>
              <w:rPr>
                <w:noProof/>
                <w:webHidden/>
              </w:rPr>
              <w:tab/>
            </w:r>
            <w:r>
              <w:rPr>
                <w:noProof/>
                <w:webHidden/>
              </w:rPr>
              <w:fldChar w:fldCharType="begin"/>
            </w:r>
            <w:r>
              <w:rPr>
                <w:noProof/>
                <w:webHidden/>
              </w:rPr>
              <w:instrText xml:space="preserve"> PAGEREF _Toc226455670 \h </w:instrText>
            </w:r>
            <w:r>
              <w:rPr>
                <w:noProof/>
                <w:webHidden/>
              </w:rPr>
            </w:r>
            <w:r>
              <w:rPr>
                <w:noProof/>
                <w:webHidden/>
              </w:rPr>
              <w:fldChar w:fldCharType="separate"/>
            </w:r>
            <w:r>
              <w:rPr>
                <w:noProof/>
                <w:webHidden/>
              </w:rPr>
              <w:t>8</w:t>
            </w:r>
            <w:r>
              <w:rPr>
                <w:noProof/>
                <w:webHidden/>
              </w:rPr>
              <w:fldChar w:fldCharType="end"/>
            </w:r>
          </w:hyperlink>
        </w:p>
        <w:p w14:paraId="439E99C4" w14:textId="54995B4E"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71" w:history="1">
            <w:r w:rsidRPr="002A1911">
              <w:rPr>
                <w:rStyle w:val="Hipercze"/>
                <w:noProof/>
              </w:rPr>
              <w:t>Część VIII. Podmiotowe środki dowodowe.</w:t>
            </w:r>
            <w:r>
              <w:rPr>
                <w:noProof/>
                <w:webHidden/>
              </w:rPr>
              <w:tab/>
            </w:r>
            <w:r>
              <w:rPr>
                <w:noProof/>
                <w:webHidden/>
              </w:rPr>
              <w:fldChar w:fldCharType="begin"/>
            </w:r>
            <w:r>
              <w:rPr>
                <w:noProof/>
                <w:webHidden/>
              </w:rPr>
              <w:instrText xml:space="preserve"> PAGEREF _Toc226455671 \h </w:instrText>
            </w:r>
            <w:r>
              <w:rPr>
                <w:noProof/>
                <w:webHidden/>
              </w:rPr>
            </w:r>
            <w:r>
              <w:rPr>
                <w:noProof/>
                <w:webHidden/>
              </w:rPr>
              <w:fldChar w:fldCharType="separate"/>
            </w:r>
            <w:r>
              <w:rPr>
                <w:noProof/>
                <w:webHidden/>
              </w:rPr>
              <w:t>8</w:t>
            </w:r>
            <w:r>
              <w:rPr>
                <w:noProof/>
                <w:webHidden/>
              </w:rPr>
              <w:fldChar w:fldCharType="end"/>
            </w:r>
          </w:hyperlink>
        </w:p>
        <w:p w14:paraId="367DCF64" w14:textId="225BCD27"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72" w:history="1">
            <w:r w:rsidRPr="002A1911">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_Toc226455672 \h </w:instrText>
            </w:r>
            <w:r>
              <w:rPr>
                <w:noProof/>
                <w:webHidden/>
              </w:rPr>
            </w:r>
            <w:r>
              <w:rPr>
                <w:noProof/>
                <w:webHidden/>
              </w:rPr>
              <w:fldChar w:fldCharType="separate"/>
            </w:r>
            <w:r>
              <w:rPr>
                <w:noProof/>
                <w:webHidden/>
              </w:rPr>
              <w:t>12</w:t>
            </w:r>
            <w:r>
              <w:rPr>
                <w:noProof/>
                <w:webHidden/>
              </w:rPr>
              <w:fldChar w:fldCharType="end"/>
            </w:r>
          </w:hyperlink>
        </w:p>
        <w:p w14:paraId="138A0B58" w14:textId="673B653B"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73" w:history="1">
            <w:r w:rsidRPr="002A1911">
              <w:rPr>
                <w:rStyle w:val="Hipercze"/>
                <w:noProof/>
              </w:rPr>
              <w:t>Część X. Podwykonawstwo</w:t>
            </w:r>
            <w:r>
              <w:rPr>
                <w:noProof/>
                <w:webHidden/>
              </w:rPr>
              <w:tab/>
            </w:r>
            <w:r>
              <w:rPr>
                <w:noProof/>
                <w:webHidden/>
              </w:rPr>
              <w:fldChar w:fldCharType="begin"/>
            </w:r>
            <w:r>
              <w:rPr>
                <w:noProof/>
                <w:webHidden/>
              </w:rPr>
              <w:instrText xml:space="preserve"> PAGEREF _Toc226455673 \h </w:instrText>
            </w:r>
            <w:r>
              <w:rPr>
                <w:noProof/>
                <w:webHidden/>
              </w:rPr>
            </w:r>
            <w:r>
              <w:rPr>
                <w:noProof/>
                <w:webHidden/>
              </w:rPr>
              <w:fldChar w:fldCharType="separate"/>
            </w:r>
            <w:r>
              <w:rPr>
                <w:noProof/>
                <w:webHidden/>
              </w:rPr>
              <w:t>13</w:t>
            </w:r>
            <w:r>
              <w:rPr>
                <w:noProof/>
                <w:webHidden/>
              </w:rPr>
              <w:fldChar w:fldCharType="end"/>
            </w:r>
          </w:hyperlink>
        </w:p>
        <w:p w14:paraId="31E1E48B" w14:textId="6CDF242F"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74" w:history="1">
            <w:r w:rsidRPr="002A1911">
              <w:rPr>
                <w:rStyle w:val="Hipercze"/>
                <w:noProof/>
              </w:rPr>
              <w:t>Część XI. Wadium</w:t>
            </w:r>
            <w:r>
              <w:rPr>
                <w:noProof/>
                <w:webHidden/>
              </w:rPr>
              <w:tab/>
            </w:r>
            <w:r>
              <w:rPr>
                <w:noProof/>
                <w:webHidden/>
              </w:rPr>
              <w:fldChar w:fldCharType="begin"/>
            </w:r>
            <w:r>
              <w:rPr>
                <w:noProof/>
                <w:webHidden/>
              </w:rPr>
              <w:instrText xml:space="preserve"> PAGEREF _Toc226455674 \h </w:instrText>
            </w:r>
            <w:r>
              <w:rPr>
                <w:noProof/>
                <w:webHidden/>
              </w:rPr>
            </w:r>
            <w:r>
              <w:rPr>
                <w:noProof/>
                <w:webHidden/>
              </w:rPr>
              <w:fldChar w:fldCharType="separate"/>
            </w:r>
            <w:r>
              <w:rPr>
                <w:noProof/>
                <w:webHidden/>
              </w:rPr>
              <w:t>13</w:t>
            </w:r>
            <w:r>
              <w:rPr>
                <w:noProof/>
                <w:webHidden/>
              </w:rPr>
              <w:fldChar w:fldCharType="end"/>
            </w:r>
          </w:hyperlink>
        </w:p>
        <w:p w14:paraId="42097D77" w14:textId="7F3EBEBE"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75" w:history="1">
            <w:r w:rsidRPr="002A1911">
              <w:rPr>
                <w:rStyle w:val="Hipercze"/>
                <w:noProof/>
              </w:rPr>
              <w:t>Część XII. Opis sposobu przygotowania oferty</w:t>
            </w:r>
            <w:r>
              <w:rPr>
                <w:noProof/>
                <w:webHidden/>
              </w:rPr>
              <w:tab/>
            </w:r>
            <w:r>
              <w:rPr>
                <w:noProof/>
                <w:webHidden/>
              </w:rPr>
              <w:fldChar w:fldCharType="begin"/>
            </w:r>
            <w:r>
              <w:rPr>
                <w:noProof/>
                <w:webHidden/>
              </w:rPr>
              <w:instrText xml:space="preserve"> PAGEREF _Toc226455675 \h </w:instrText>
            </w:r>
            <w:r>
              <w:rPr>
                <w:noProof/>
                <w:webHidden/>
              </w:rPr>
            </w:r>
            <w:r>
              <w:rPr>
                <w:noProof/>
                <w:webHidden/>
              </w:rPr>
              <w:fldChar w:fldCharType="separate"/>
            </w:r>
            <w:r>
              <w:rPr>
                <w:noProof/>
                <w:webHidden/>
              </w:rPr>
              <w:t>13</w:t>
            </w:r>
            <w:r>
              <w:rPr>
                <w:noProof/>
                <w:webHidden/>
              </w:rPr>
              <w:fldChar w:fldCharType="end"/>
            </w:r>
          </w:hyperlink>
        </w:p>
        <w:p w14:paraId="011F1753" w14:textId="1F85B04C"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76" w:history="1">
            <w:r w:rsidRPr="002A191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_Toc226455676 \h </w:instrText>
            </w:r>
            <w:r>
              <w:rPr>
                <w:noProof/>
                <w:webHidden/>
              </w:rPr>
            </w:r>
            <w:r>
              <w:rPr>
                <w:noProof/>
                <w:webHidden/>
              </w:rPr>
              <w:fldChar w:fldCharType="separate"/>
            </w:r>
            <w:r>
              <w:rPr>
                <w:noProof/>
                <w:webHidden/>
              </w:rPr>
              <w:t>16</w:t>
            </w:r>
            <w:r>
              <w:rPr>
                <w:noProof/>
                <w:webHidden/>
              </w:rPr>
              <w:fldChar w:fldCharType="end"/>
            </w:r>
          </w:hyperlink>
        </w:p>
        <w:p w14:paraId="20CE7D82" w14:textId="4B802D60"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77" w:history="1">
            <w:r w:rsidRPr="002A191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_Toc226455677 \h </w:instrText>
            </w:r>
            <w:r>
              <w:rPr>
                <w:noProof/>
                <w:webHidden/>
              </w:rPr>
            </w:r>
            <w:r>
              <w:rPr>
                <w:noProof/>
                <w:webHidden/>
              </w:rPr>
              <w:fldChar w:fldCharType="separate"/>
            </w:r>
            <w:r>
              <w:rPr>
                <w:noProof/>
                <w:webHidden/>
              </w:rPr>
              <w:t>16</w:t>
            </w:r>
            <w:r>
              <w:rPr>
                <w:noProof/>
                <w:webHidden/>
              </w:rPr>
              <w:fldChar w:fldCharType="end"/>
            </w:r>
          </w:hyperlink>
        </w:p>
        <w:p w14:paraId="2CB19A1A" w14:textId="7CABA9CF"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78" w:history="1">
            <w:r w:rsidRPr="002A1911">
              <w:rPr>
                <w:rStyle w:val="Hipercze"/>
                <w:noProof/>
              </w:rPr>
              <w:t>Część XV. Opis sposobu obliczenia ceny</w:t>
            </w:r>
            <w:r>
              <w:rPr>
                <w:noProof/>
                <w:webHidden/>
              </w:rPr>
              <w:tab/>
            </w:r>
            <w:r>
              <w:rPr>
                <w:noProof/>
                <w:webHidden/>
              </w:rPr>
              <w:fldChar w:fldCharType="begin"/>
            </w:r>
            <w:r>
              <w:rPr>
                <w:noProof/>
                <w:webHidden/>
              </w:rPr>
              <w:instrText xml:space="preserve"> PAGEREF _Toc226455678 \h </w:instrText>
            </w:r>
            <w:r>
              <w:rPr>
                <w:noProof/>
                <w:webHidden/>
              </w:rPr>
            </w:r>
            <w:r>
              <w:rPr>
                <w:noProof/>
                <w:webHidden/>
              </w:rPr>
              <w:fldChar w:fldCharType="separate"/>
            </w:r>
            <w:r>
              <w:rPr>
                <w:noProof/>
                <w:webHidden/>
              </w:rPr>
              <w:t>17</w:t>
            </w:r>
            <w:r>
              <w:rPr>
                <w:noProof/>
                <w:webHidden/>
              </w:rPr>
              <w:fldChar w:fldCharType="end"/>
            </w:r>
          </w:hyperlink>
        </w:p>
        <w:p w14:paraId="3471AD6D" w14:textId="39E8D1C8"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79" w:history="1">
            <w:r w:rsidRPr="002A1911">
              <w:rPr>
                <w:rStyle w:val="Hipercze"/>
                <w:noProof/>
              </w:rPr>
              <w:t>Część XVI. Kryteria oceny ofert</w:t>
            </w:r>
            <w:r>
              <w:rPr>
                <w:noProof/>
                <w:webHidden/>
              </w:rPr>
              <w:tab/>
            </w:r>
            <w:r>
              <w:rPr>
                <w:noProof/>
                <w:webHidden/>
              </w:rPr>
              <w:fldChar w:fldCharType="begin"/>
            </w:r>
            <w:r>
              <w:rPr>
                <w:noProof/>
                <w:webHidden/>
              </w:rPr>
              <w:instrText xml:space="preserve"> PAGEREF _Toc226455679 \h </w:instrText>
            </w:r>
            <w:r>
              <w:rPr>
                <w:noProof/>
                <w:webHidden/>
              </w:rPr>
            </w:r>
            <w:r>
              <w:rPr>
                <w:noProof/>
                <w:webHidden/>
              </w:rPr>
              <w:fldChar w:fldCharType="separate"/>
            </w:r>
            <w:r>
              <w:rPr>
                <w:noProof/>
                <w:webHidden/>
              </w:rPr>
              <w:t>17</w:t>
            </w:r>
            <w:r>
              <w:rPr>
                <w:noProof/>
                <w:webHidden/>
              </w:rPr>
              <w:fldChar w:fldCharType="end"/>
            </w:r>
          </w:hyperlink>
        </w:p>
        <w:p w14:paraId="081705DB" w14:textId="1D15E6C5"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80" w:history="1">
            <w:r w:rsidRPr="002A1911">
              <w:rPr>
                <w:rStyle w:val="Hipercze"/>
                <w:noProof/>
              </w:rPr>
              <w:t>Część XVII. Aukcja elektroniczna</w:t>
            </w:r>
            <w:r>
              <w:rPr>
                <w:noProof/>
                <w:webHidden/>
              </w:rPr>
              <w:tab/>
            </w:r>
            <w:r>
              <w:rPr>
                <w:noProof/>
                <w:webHidden/>
              </w:rPr>
              <w:fldChar w:fldCharType="begin"/>
            </w:r>
            <w:r>
              <w:rPr>
                <w:noProof/>
                <w:webHidden/>
              </w:rPr>
              <w:instrText xml:space="preserve"> PAGEREF _Toc226455680 \h </w:instrText>
            </w:r>
            <w:r>
              <w:rPr>
                <w:noProof/>
                <w:webHidden/>
              </w:rPr>
            </w:r>
            <w:r>
              <w:rPr>
                <w:noProof/>
                <w:webHidden/>
              </w:rPr>
              <w:fldChar w:fldCharType="separate"/>
            </w:r>
            <w:r>
              <w:rPr>
                <w:noProof/>
                <w:webHidden/>
              </w:rPr>
              <w:t>18</w:t>
            </w:r>
            <w:r>
              <w:rPr>
                <w:noProof/>
                <w:webHidden/>
              </w:rPr>
              <w:fldChar w:fldCharType="end"/>
            </w:r>
          </w:hyperlink>
        </w:p>
        <w:p w14:paraId="764856D1" w14:textId="5A591177"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81" w:history="1">
            <w:r w:rsidRPr="002A191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_Toc226455681 \h </w:instrText>
            </w:r>
            <w:r>
              <w:rPr>
                <w:noProof/>
                <w:webHidden/>
              </w:rPr>
            </w:r>
            <w:r>
              <w:rPr>
                <w:noProof/>
                <w:webHidden/>
              </w:rPr>
              <w:fldChar w:fldCharType="separate"/>
            </w:r>
            <w:r>
              <w:rPr>
                <w:noProof/>
                <w:webHidden/>
              </w:rPr>
              <w:t>21</w:t>
            </w:r>
            <w:r>
              <w:rPr>
                <w:noProof/>
                <w:webHidden/>
              </w:rPr>
              <w:fldChar w:fldCharType="end"/>
            </w:r>
          </w:hyperlink>
        </w:p>
        <w:p w14:paraId="50379795" w14:textId="67B541A7"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82" w:history="1">
            <w:r w:rsidRPr="002A191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_Toc226455682 \h </w:instrText>
            </w:r>
            <w:r>
              <w:rPr>
                <w:noProof/>
                <w:webHidden/>
              </w:rPr>
            </w:r>
            <w:r>
              <w:rPr>
                <w:noProof/>
                <w:webHidden/>
              </w:rPr>
              <w:fldChar w:fldCharType="separate"/>
            </w:r>
            <w:r>
              <w:rPr>
                <w:noProof/>
                <w:webHidden/>
              </w:rPr>
              <w:t>21</w:t>
            </w:r>
            <w:r>
              <w:rPr>
                <w:noProof/>
                <w:webHidden/>
              </w:rPr>
              <w:fldChar w:fldCharType="end"/>
            </w:r>
          </w:hyperlink>
        </w:p>
        <w:p w14:paraId="7FBF16E7" w14:textId="564160F2"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83" w:history="1">
            <w:r w:rsidRPr="002A1911">
              <w:rPr>
                <w:rStyle w:val="Hipercze"/>
                <w:noProof/>
              </w:rPr>
              <w:t>Część XX. Istotne postanowienia umowy</w:t>
            </w:r>
            <w:r>
              <w:rPr>
                <w:noProof/>
                <w:webHidden/>
              </w:rPr>
              <w:tab/>
            </w:r>
            <w:r>
              <w:rPr>
                <w:noProof/>
                <w:webHidden/>
              </w:rPr>
              <w:fldChar w:fldCharType="begin"/>
            </w:r>
            <w:r>
              <w:rPr>
                <w:noProof/>
                <w:webHidden/>
              </w:rPr>
              <w:instrText xml:space="preserve"> PAGEREF _Toc226455683 \h </w:instrText>
            </w:r>
            <w:r>
              <w:rPr>
                <w:noProof/>
                <w:webHidden/>
              </w:rPr>
            </w:r>
            <w:r>
              <w:rPr>
                <w:noProof/>
                <w:webHidden/>
              </w:rPr>
              <w:fldChar w:fldCharType="separate"/>
            </w:r>
            <w:r>
              <w:rPr>
                <w:noProof/>
                <w:webHidden/>
              </w:rPr>
              <w:t>21</w:t>
            </w:r>
            <w:r>
              <w:rPr>
                <w:noProof/>
                <w:webHidden/>
              </w:rPr>
              <w:fldChar w:fldCharType="end"/>
            </w:r>
          </w:hyperlink>
        </w:p>
        <w:p w14:paraId="60DE8BB6" w14:textId="66E1FFFC"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84" w:history="1">
            <w:r w:rsidRPr="002A1911">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_Toc226455684 \h </w:instrText>
            </w:r>
            <w:r>
              <w:rPr>
                <w:noProof/>
                <w:webHidden/>
              </w:rPr>
            </w:r>
            <w:r>
              <w:rPr>
                <w:noProof/>
                <w:webHidden/>
              </w:rPr>
              <w:fldChar w:fldCharType="separate"/>
            </w:r>
            <w:r>
              <w:rPr>
                <w:noProof/>
                <w:webHidden/>
              </w:rPr>
              <w:t>22</w:t>
            </w:r>
            <w:r>
              <w:rPr>
                <w:noProof/>
                <w:webHidden/>
              </w:rPr>
              <w:fldChar w:fldCharType="end"/>
            </w:r>
          </w:hyperlink>
        </w:p>
        <w:p w14:paraId="54A29F41" w14:textId="65E1F533"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85" w:history="1">
            <w:r w:rsidRPr="002A1911">
              <w:rPr>
                <w:rStyle w:val="Hipercze"/>
                <w:noProof/>
              </w:rPr>
              <w:t>Część XXII. Pouczenie o środkach ochrony prawnej.</w:t>
            </w:r>
            <w:r>
              <w:rPr>
                <w:noProof/>
                <w:webHidden/>
              </w:rPr>
              <w:tab/>
            </w:r>
            <w:r>
              <w:rPr>
                <w:noProof/>
                <w:webHidden/>
              </w:rPr>
              <w:fldChar w:fldCharType="begin"/>
            </w:r>
            <w:r>
              <w:rPr>
                <w:noProof/>
                <w:webHidden/>
              </w:rPr>
              <w:instrText xml:space="preserve"> PAGEREF _Toc226455685 \h </w:instrText>
            </w:r>
            <w:r>
              <w:rPr>
                <w:noProof/>
                <w:webHidden/>
              </w:rPr>
            </w:r>
            <w:r>
              <w:rPr>
                <w:noProof/>
                <w:webHidden/>
              </w:rPr>
              <w:fldChar w:fldCharType="separate"/>
            </w:r>
            <w:r>
              <w:rPr>
                <w:noProof/>
                <w:webHidden/>
              </w:rPr>
              <w:t>22</w:t>
            </w:r>
            <w:r>
              <w:rPr>
                <w:noProof/>
                <w:webHidden/>
              </w:rPr>
              <w:fldChar w:fldCharType="end"/>
            </w:r>
          </w:hyperlink>
        </w:p>
        <w:p w14:paraId="7DC46E28" w14:textId="1815049E" w:rsidR="002F5002" w:rsidRDefault="002F5002">
          <w:pPr>
            <w:pStyle w:val="Spistreci1"/>
            <w:rPr>
              <w:rFonts w:asciiTheme="minorHAnsi" w:eastAsiaTheme="minorEastAsia" w:hAnsiTheme="minorHAnsi" w:cstheme="minorBidi"/>
              <w:noProof/>
              <w:kern w:val="2"/>
              <w:sz w:val="24"/>
              <w:szCs w:val="24"/>
              <w14:ligatures w14:val="standardContextual"/>
            </w:rPr>
          </w:pPr>
          <w:hyperlink w:anchor="_Toc226455686" w:history="1">
            <w:r w:rsidRPr="002A1911">
              <w:rPr>
                <w:rStyle w:val="Hipercze"/>
                <w:noProof/>
              </w:rPr>
              <w:t>Wykaz załączników</w:t>
            </w:r>
            <w:r>
              <w:rPr>
                <w:noProof/>
                <w:webHidden/>
              </w:rPr>
              <w:tab/>
            </w:r>
            <w:r>
              <w:rPr>
                <w:noProof/>
                <w:webHidden/>
              </w:rPr>
              <w:fldChar w:fldCharType="begin"/>
            </w:r>
            <w:r>
              <w:rPr>
                <w:noProof/>
                <w:webHidden/>
              </w:rPr>
              <w:instrText xml:space="preserve"> PAGEREF _Toc226455686 \h </w:instrText>
            </w:r>
            <w:r>
              <w:rPr>
                <w:noProof/>
                <w:webHidden/>
              </w:rPr>
            </w:r>
            <w:r>
              <w:rPr>
                <w:noProof/>
                <w:webHidden/>
              </w:rPr>
              <w:fldChar w:fldCharType="separate"/>
            </w:r>
            <w:r>
              <w:rPr>
                <w:noProof/>
                <w:webHidden/>
              </w:rPr>
              <w:t>22</w:t>
            </w:r>
            <w:r>
              <w:rPr>
                <w:noProof/>
                <w:webHidden/>
              </w:rPr>
              <w:fldChar w:fldCharType="end"/>
            </w:r>
          </w:hyperlink>
        </w:p>
        <w:p w14:paraId="0F395070" w14:textId="73C2E3CC"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645566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55741487" w:rsidR="00F13DFD" w:rsidRPr="006D3D21" w:rsidRDefault="00F13DFD" w:rsidP="006D3D21">
      <w:pPr>
        <w:jc w:val="both"/>
        <w:rPr>
          <w:b/>
          <w:iCs/>
          <w:sz w:val="24"/>
          <w:szCs w:val="24"/>
        </w:rPr>
      </w:pPr>
      <w:r w:rsidRPr="006D3D21">
        <w:rPr>
          <w:b/>
          <w:iCs/>
          <w:sz w:val="24"/>
          <w:szCs w:val="24"/>
        </w:rPr>
        <w:t xml:space="preserve">Oddział </w:t>
      </w:r>
      <w:r w:rsidR="006D3D21" w:rsidRPr="006D3D21">
        <w:rPr>
          <w:b/>
          <w:iCs/>
          <w:sz w:val="24"/>
          <w:szCs w:val="24"/>
        </w:rPr>
        <w:t>KWK Bolesław Śmiały</w:t>
      </w:r>
    </w:p>
    <w:p w14:paraId="02886673" w14:textId="6144574F" w:rsidR="00F13DFD" w:rsidRPr="006D3D21" w:rsidRDefault="0060658A" w:rsidP="006D3D21">
      <w:pPr>
        <w:jc w:val="both"/>
        <w:rPr>
          <w:b/>
          <w:iCs/>
          <w:sz w:val="24"/>
          <w:szCs w:val="24"/>
        </w:rPr>
      </w:pPr>
      <w:r>
        <w:rPr>
          <w:b/>
          <w:iCs/>
          <w:sz w:val="24"/>
          <w:szCs w:val="24"/>
        </w:rPr>
        <w:t>u</w:t>
      </w:r>
      <w:r w:rsidR="006D3D21" w:rsidRPr="006D3D21">
        <w:rPr>
          <w:b/>
          <w:iCs/>
          <w:sz w:val="24"/>
          <w:szCs w:val="24"/>
        </w:rPr>
        <w:t>l.</w:t>
      </w:r>
      <w:r w:rsidR="006D3D21" w:rsidRPr="006D3D21">
        <w:rPr>
          <w:b/>
        </w:rPr>
        <w:t> </w:t>
      </w:r>
      <w:r w:rsidR="006D3D21" w:rsidRPr="006D3D21">
        <w:rPr>
          <w:b/>
          <w:iCs/>
          <w:sz w:val="24"/>
          <w:szCs w:val="24"/>
        </w:rPr>
        <w:t>Św. Barbary 12, 43-173 Łaziska Górne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645566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645566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00AA4E7" w:rsidR="00F13DFD" w:rsidRPr="0005759E" w:rsidRDefault="00F13DFD" w:rsidP="00804500">
      <w:pPr>
        <w:pStyle w:val="Akapitzlist"/>
        <w:numPr>
          <w:ilvl w:val="0"/>
          <w:numId w:val="1"/>
        </w:numPr>
        <w:spacing w:before="120" w:line="312" w:lineRule="auto"/>
        <w:contextualSpacing w:val="0"/>
        <w:jc w:val="both"/>
        <w:rPr>
          <w:b/>
          <w:bCs/>
        </w:rPr>
      </w:pPr>
      <w:r w:rsidRPr="00057162">
        <w:t xml:space="preserve">Przedmiotem zamówienia jest: </w:t>
      </w:r>
      <w:r w:rsidR="0005759E" w:rsidRPr="0005759E">
        <w:rPr>
          <w:b/>
          <w:bCs/>
        </w:rPr>
        <w:t>Dostawa i zabudowa 1 urządzenia do wydawania środków ochrony indywidualnej dla potrzeb Polskiej Grupy Górniczej S.A. Oddziału KWK Bolesław Śmiały</w:t>
      </w:r>
      <w:r w:rsidR="00EE7C63">
        <w:rPr>
          <w:b/>
          <w:b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F775AB8"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05759E" w:rsidRPr="0005759E">
        <w:t xml:space="preserve"> 42968000-9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645566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645566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58A48B08" w:rsidR="000D5BA1" w:rsidRPr="0005759E" w:rsidRDefault="009F7D68" w:rsidP="000D5BA1">
      <w:pPr>
        <w:pStyle w:val="Akapitzlist"/>
        <w:numPr>
          <w:ilvl w:val="1"/>
          <w:numId w:val="2"/>
        </w:numPr>
        <w:spacing w:before="120" w:line="312" w:lineRule="auto"/>
        <w:ind w:left="709" w:hanging="425"/>
        <w:contextualSpacing w:val="0"/>
        <w:jc w:val="both"/>
      </w:pPr>
      <w:r w:rsidRPr="0005759E">
        <w:t xml:space="preserve">w stosunku do którego otwarto likwidację, sąd zarządził likwidację majątku </w:t>
      </w:r>
      <w:r w:rsidR="00A00034">
        <w:br/>
      </w:r>
      <w:r w:rsidRPr="0005759E">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A00034">
        <w:br/>
      </w:r>
      <w:r w:rsidRPr="0005759E">
        <w:t xml:space="preserve">z procedury przewidzianej przepisami miejsca wszczęcia tej procedury, </w:t>
      </w:r>
    </w:p>
    <w:p w14:paraId="5F873CDF" w14:textId="3B76945D" w:rsidR="000D5BA1" w:rsidRPr="0005759E" w:rsidRDefault="000D5BA1" w:rsidP="000D5BA1">
      <w:pPr>
        <w:pStyle w:val="Akapitzlist"/>
        <w:numPr>
          <w:ilvl w:val="1"/>
          <w:numId w:val="2"/>
        </w:numPr>
        <w:spacing w:before="120" w:line="312" w:lineRule="auto"/>
        <w:ind w:left="709" w:hanging="425"/>
        <w:contextualSpacing w:val="0"/>
        <w:jc w:val="both"/>
      </w:pPr>
      <w:r w:rsidRPr="0005759E">
        <w:t xml:space="preserve">jeżeli Zamawiający może stwierdzić, na podstawie wiarygodnych przesłanek, że Wykonawca zawarł z innymi Wykonawcami porozumienie mające na celu zakłócenie konkurencji, w szczególności jeżeli należąc do tej samej grupy kapitałowej </w:t>
      </w:r>
      <w:r w:rsidR="00A00034">
        <w:br/>
      </w:r>
      <w:r w:rsidRPr="0005759E">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05759E" w:rsidRDefault="000D5BA1" w:rsidP="000D5BA1">
      <w:pPr>
        <w:pStyle w:val="Akapitzlist"/>
        <w:numPr>
          <w:ilvl w:val="1"/>
          <w:numId w:val="2"/>
        </w:numPr>
        <w:spacing w:before="120" w:line="312" w:lineRule="auto"/>
        <w:ind w:left="709" w:hanging="425"/>
        <w:contextualSpacing w:val="0"/>
        <w:jc w:val="both"/>
      </w:pPr>
      <w:r w:rsidRPr="0005759E">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05759E" w:rsidRDefault="000D5BA1" w:rsidP="000D5BA1">
      <w:pPr>
        <w:pStyle w:val="Akapitzlist"/>
        <w:numPr>
          <w:ilvl w:val="1"/>
          <w:numId w:val="2"/>
        </w:numPr>
        <w:spacing w:before="120" w:line="312" w:lineRule="auto"/>
        <w:ind w:left="709" w:hanging="425"/>
        <w:contextualSpacing w:val="0"/>
        <w:jc w:val="both"/>
      </w:pPr>
      <w:r w:rsidRPr="0005759E">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05759E" w:rsidRDefault="000D5BA1" w:rsidP="000D5BA1">
      <w:pPr>
        <w:pStyle w:val="Akapitzlist"/>
        <w:numPr>
          <w:ilvl w:val="1"/>
          <w:numId w:val="2"/>
        </w:numPr>
        <w:spacing w:before="120" w:line="312" w:lineRule="auto"/>
        <w:ind w:left="709" w:hanging="425"/>
        <w:contextualSpacing w:val="0"/>
        <w:jc w:val="both"/>
      </w:pPr>
      <w:r w:rsidRPr="0005759E">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05759E" w:rsidRDefault="000D5BA1" w:rsidP="000D5BA1">
      <w:pPr>
        <w:pStyle w:val="Akapitzlist"/>
        <w:numPr>
          <w:ilvl w:val="1"/>
          <w:numId w:val="2"/>
        </w:numPr>
        <w:spacing w:before="120" w:line="312" w:lineRule="auto"/>
        <w:ind w:left="709" w:hanging="425"/>
        <w:contextualSpacing w:val="0"/>
        <w:jc w:val="both"/>
      </w:pPr>
      <w:r w:rsidRPr="0005759E">
        <w:t xml:space="preserve">który przedstawił informacje wprowadzające w błąd, co mogło mieć wpływ na decyzje podejmowane przez Zamawiającego w postępowaniu o udzielenie zamówienia; </w:t>
      </w:r>
    </w:p>
    <w:p w14:paraId="61E48B6F" w14:textId="15D64A7E" w:rsidR="000D5BA1" w:rsidRPr="0005759E" w:rsidRDefault="000D5BA1" w:rsidP="000D5BA1">
      <w:pPr>
        <w:pStyle w:val="Akapitzlist"/>
        <w:numPr>
          <w:ilvl w:val="1"/>
          <w:numId w:val="2"/>
        </w:numPr>
        <w:spacing w:before="120" w:line="312" w:lineRule="auto"/>
        <w:ind w:left="709" w:hanging="425"/>
        <w:contextualSpacing w:val="0"/>
        <w:jc w:val="both"/>
      </w:pPr>
      <w:r w:rsidRPr="0005759E">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5759E">
        <w:rPr>
          <w:rFonts w:eastAsiaTheme="minorHAnsi"/>
          <w:color w:val="000000"/>
          <w:sz w:val="23"/>
          <w:szCs w:val="23"/>
          <w:lang w:eastAsia="en-US"/>
        </w:rPr>
        <w:t>oraz w rozporządzeniu (UE) 2022/576, tj</w:t>
      </w:r>
      <w:r w:rsidR="0060658A">
        <w:rPr>
          <w:rFonts w:eastAsiaTheme="minorHAnsi"/>
          <w:color w:val="000000"/>
          <w:sz w:val="23"/>
          <w:szCs w:val="23"/>
          <w:lang w:eastAsia="en-US"/>
        </w:rPr>
        <w:t>.</w:t>
      </w:r>
      <w:r w:rsidRPr="0005759E">
        <w:rPr>
          <w:rFonts w:eastAsiaTheme="minorHAnsi"/>
          <w:color w:val="000000"/>
          <w:sz w:val="23"/>
          <w:szCs w:val="23"/>
          <w:lang w:eastAsia="en-US"/>
        </w:rPr>
        <w:t xml:space="preserve">: </w:t>
      </w:r>
    </w:p>
    <w:p w14:paraId="6AE61035" w14:textId="36F6F3C2" w:rsidR="000D5BA1" w:rsidRPr="0005759E" w:rsidRDefault="000D5BA1" w:rsidP="000D5BA1">
      <w:pPr>
        <w:numPr>
          <w:ilvl w:val="2"/>
          <w:numId w:val="2"/>
        </w:numPr>
        <w:autoSpaceDE w:val="0"/>
        <w:autoSpaceDN w:val="0"/>
        <w:adjustRightInd w:val="0"/>
        <w:spacing w:line="312" w:lineRule="auto"/>
        <w:ind w:left="1077" w:hanging="357"/>
        <w:jc w:val="both"/>
        <w:rPr>
          <w:sz w:val="24"/>
          <w:szCs w:val="24"/>
        </w:rPr>
      </w:pPr>
      <w:r w:rsidRPr="0005759E">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60658A">
        <w:rPr>
          <w:sz w:val="24"/>
          <w:szCs w:val="24"/>
        </w:rPr>
        <w:t xml:space="preserve"> </w:t>
      </w:r>
      <w:r w:rsidRPr="0005759E">
        <w:rPr>
          <w:sz w:val="24"/>
          <w:szCs w:val="24"/>
        </w:rPr>
        <w:t xml:space="preserve">Urz. UE L 134 z 20.05.2006, str. 1 z </w:t>
      </w:r>
      <w:proofErr w:type="spellStart"/>
      <w:r w:rsidRPr="0005759E">
        <w:rPr>
          <w:sz w:val="24"/>
          <w:szCs w:val="24"/>
        </w:rPr>
        <w:t>późn</w:t>
      </w:r>
      <w:proofErr w:type="spellEnd"/>
      <w:r w:rsidRPr="0005759E">
        <w:rPr>
          <w:sz w:val="24"/>
          <w:szCs w:val="24"/>
        </w:rPr>
        <w:t xml:space="preserve">. zm.) zwanym dalej ,,rozporządzeniem 765/2006”, lub rozporządzeniu Rady (UE) nr 269/2014 </w:t>
      </w:r>
      <w:r w:rsidR="00A00034">
        <w:rPr>
          <w:sz w:val="24"/>
          <w:szCs w:val="24"/>
        </w:rPr>
        <w:br/>
      </w:r>
      <w:r w:rsidRPr="0005759E">
        <w:rPr>
          <w:sz w:val="24"/>
          <w:szCs w:val="24"/>
        </w:rPr>
        <w:t>z dnia 17 marca 2014 r. w sprawie środków ograniczających w odniesieniu do działań podważających integralność terytorialną, suwerenność i niezależność Ukrainy lub im zagrażających (Dz.</w:t>
      </w:r>
      <w:r w:rsidR="0060658A">
        <w:rPr>
          <w:sz w:val="24"/>
          <w:szCs w:val="24"/>
        </w:rPr>
        <w:t xml:space="preserve"> </w:t>
      </w:r>
      <w:r w:rsidRPr="0005759E">
        <w:rPr>
          <w:sz w:val="24"/>
          <w:szCs w:val="24"/>
        </w:rPr>
        <w:t xml:space="preserve">Urz. UE L 78 z 17.03.2014, str. 6, z </w:t>
      </w:r>
      <w:proofErr w:type="spellStart"/>
      <w:r w:rsidRPr="0005759E">
        <w:rPr>
          <w:sz w:val="24"/>
          <w:szCs w:val="24"/>
        </w:rPr>
        <w:t>późn</w:t>
      </w:r>
      <w:proofErr w:type="spellEnd"/>
      <w:r w:rsidRPr="0005759E">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3A6035A6" w:rsidR="000D5BA1" w:rsidRPr="0005759E"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05759E">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A00034">
        <w:rPr>
          <w:rFonts w:eastAsiaTheme="minorHAnsi"/>
          <w:color w:val="000000"/>
          <w:sz w:val="23"/>
          <w:szCs w:val="23"/>
          <w:lang w:eastAsia="en-US"/>
        </w:rPr>
        <w:br/>
      </w:r>
      <w:r w:rsidRPr="0005759E">
        <w:rPr>
          <w:rFonts w:eastAsiaTheme="minorHAnsi"/>
          <w:color w:val="000000"/>
          <w:sz w:val="23"/>
          <w:szCs w:val="23"/>
          <w:lang w:eastAsia="en-US"/>
        </w:rPr>
        <w:t xml:space="preserve">z 2022 r. poz. 593 i 655) jest osoba wymieniona w wykazach określonych </w:t>
      </w:r>
      <w:r w:rsidR="00A00034">
        <w:rPr>
          <w:rFonts w:eastAsiaTheme="minorHAnsi"/>
          <w:color w:val="000000"/>
          <w:sz w:val="23"/>
          <w:szCs w:val="23"/>
          <w:lang w:eastAsia="en-US"/>
        </w:rPr>
        <w:br/>
      </w:r>
      <w:r w:rsidRPr="0005759E">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647F2FA9" w:rsidR="000D5BA1" w:rsidRPr="0005759E"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05759E">
        <w:rPr>
          <w:rFonts w:eastAsiaTheme="minorHAnsi"/>
          <w:color w:val="000000"/>
          <w:sz w:val="23"/>
          <w:szCs w:val="23"/>
          <w:lang w:eastAsia="en-US"/>
        </w:rPr>
        <w:lastRenderedPageBreak/>
        <w:t xml:space="preserve">Wykonawcy, których jednostką dominującą w rozumieniu art. 3 ust. 1 pkt 37 ustawy </w:t>
      </w:r>
      <w:r w:rsidR="00A00034">
        <w:rPr>
          <w:rFonts w:eastAsiaTheme="minorHAnsi"/>
          <w:color w:val="000000"/>
          <w:sz w:val="23"/>
          <w:szCs w:val="23"/>
          <w:lang w:eastAsia="en-US"/>
        </w:rPr>
        <w:br/>
      </w:r>
      <w:r w:rsidRPr="0005759E">
        <w:rPr>
          <w:rFonts w:eastAsiaTheme="minorHAnsi"/>
          <w:color w:val="000000"/>
          <w:sz w:val="23"/>
          <w:szCs w:val="23"/>
          <w:lang w:eastAsia="en-US"/>
        </w:rPr>
        <w:t xml:space="preserve">z dnia 29 września 1994 r. o rachunkowości (Dz. U. z 2023 r. poz. 120, 295 z </w:t>
      </w:r>
      <w:proofErr w:type="spellStart"/>
      <w:r w:rsidRPr="0005759E">
        <w:rPr>
          <w:rFonts w:eastAsiaTheme="minorHAnsi"/>
          <w:color w:val="000000"/>
          <w:sz w:val="23"/>
          <w:szCs w:val="23"/>
          <w:lang w:eastAsia="en-US"/>
        </w:rPr>
        <w:t>późn</w:t>
      </w:r>
      <w:proofErr w:type="spellEnd"/>
      <w:r w:rsidRPr="0005759E">
        <w:rPr>
          <w:rFonts w:eastAsiaTheme="minorHAnsi"/>
          <w:color w:val="000000"/>
          <w:sz w:val="23"/>
          <w:szCs w:val="23"/>
          <w:lang w:eastAsia="en-US"/>
        </w:rPr>
        <w:t xml:space="preserve">. zm.) jest podmiot wymieniony w wykazach określonych w rozporządzeniu 765/2006 </w:t>
      </w:r>
      <w:r w:rsidR="00A00034">
        <w:rPr>
          <w:rFonts w:eastAsiaTheme="minorHAnsi"/>
          <w:color w:val="000000"/>
          <w:sz w:val="23"/>
          <w:szCs w:val="23"/>
          <w:lang w:eastAsia="en-US"/>
        </w:rPr>
        <w:br/>
      </w:r>
      <w:r w:rsidRPr="0005759E">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A00034">
        <w:rPr>
          <w:rFonts w:eastAsiaTheme="minorHAnsi"/>
          <w:color w:val="000000"/>
          <w:sz w:val="23"/>
          <w:szCs w:val="23"/>
          <w:lang w:eastAsia="en-US"/>
        </w:rPr>
        <w:br/>
      </w:r>
      <w:r w:rsidRPr="0005759E">
        <w:rPr>
          <w:rFonts w:eastAsiaTheme="minorHAnsi"/>
          <w:color w:val="000000"/>
          <w:sz w:val="23"/>
          <w:szCs w:val="23"/>
          <w:lang w:eastAsia="en-US"/>
        </w:rPr>
        <w:t xml:space="preserve">w zw. art. 3 ustawy, </w:t>
      </w:r>
    </w:p>
    <w:p w14:paraId="299CD2B7" w14:textId="77777777" w:rsidR="00544141" w:rsidRPr="0005759E"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05759E">
        <w:rPr>
          <w:rFonts w:eastAsiaTheme="minorHAnsi"/>
          <w:color w:val="000000"/>
          <w:sz w:val="23"/>
          <w:szCs w:val="23"/>
          <w:lang w:eastAsia="en-US"/>
        </w:rPr>
        <w:t>Wykonawcy, którzy realizują zamówienie na rzecz lub z udziałem:</w:t>
      </w:r>
    </w:p>
    <w:p w14:paraId="747BDB54" w14:textId="7E54433A" w:rsidR="00544141" w:rsidRPr="0005759E" w:rsidRDefault="00544141">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05759E">
        <w:rPr>
          <w:rFonts w:eastAsiaTheme="minorHAnsi"/>
          <w:color w:val="000000"/>
          <w:sz w:val="23"/>
          <w:szCs w:val="23"/>
          <w:lang w:eastAsia="en-US"/>
        </w:rPr>
        <w:t xml:space="preserve">obywateli rosyjskich lub osób fizycznych lub prawnych, podmiotów lub organów </w:t>
      </w:r>
      <w:r w:rsidR="00A00034">
        <w:rPr>
          <w:rFonts w:eastAsiaTheme="minorHAnsi"/>
          <w:color w:val="000000"/>
          <w:sz w:val="23"/>
          <w:szCs w:val="23"/>
          <w:lang w:eastAsia="en-US"/>
        </w:rPr>
        <w:br/>
      </w:r>
      <w:r w:rsidRPr="0005759E">
        <w:rPr>
          <w:rFonts w:eastAsiaTheme="minorHAnsi"/>
          <w:color w:val="000000"/>
          <w:sz w:val="23"/>
          <w:szCs w:val="23"/>
          <w:lang w:eastAsia="en-US"/>
        </w:rPr>
        <w:t xml:space="preserve">z siedzibą w Rosji; </w:t>
      </w:r>
    </w:p>
    <w:p w14:paraId="6A3D678C" w14:textId="77777777" w:rsidR="00544141" w:rsidRPr="0005759E" w:rsidRDefault="00544141">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05759E">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05759E">
        <w:rPr>
          <w:rFonts w:eastAsiaTheme="minorHAnsi"/>
          <w:color w:val="000000"/>
          <w:sz w:val="23"/>
          <w:szCs w:val="23"/>
          <w:lang w:eastAsia="en-US"/>
        </w:rPr>
        <w:t>tirecie</w:t>
      </w:r>
      <w:proofErr w:type="spellEnd"/>
      <w:r w:rsidRPr="0005759E">
        <w:rPr>
          <w:rFonts w:eastAsiaTheme="minorHAnsi"/>
          <w:color w:val="000000"/>
          <w:sz w:val="23"/>
          <w:szCs w:val="23"/>
          <w:lang w:eastAsia="en-US"/>
        </w:rPr>
        <w:t xml:space="preserve"> 1); lub </w:t>
      </w:r>
    </w:p>
    <w:p w14:paraId="71F84EA7" w14:textId="171A6265" w:rsidR="00544141" w:rsidRPr="0005759E" w:rsidRDefault="00544141">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05759E">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05759E" w:rsidRDefault="00544141">
      <w:pPr>
        <w:numPr>
          <w:ilvl w:val="2"/>
          <w:numId w:val="58"/>
        </w:numPr>
        <w:autoSpaceDE w:val="0"/>
        <w:autoSpaceDN w:val="0"/>
        <w:adjustRightInd w:val="0"/>
        <w:spacing w:line="312" w:lineRule="auto"/>
        <w:jc w:val="both"/>
        <w:rPr>
          <w:rFonts w:eastAsiaTheme="minorHAnsi"/>
          <w:color w:val="000000"/>
          <w:sz w:val="23"/>
          <w:szCs w:val="23"/>
          <w:lang w:eastAsia="en-US"/>
        </w:rPr>
      </w:pPr>
      <w:r w:rsidRPr="0005759E">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05759E" w:rsidRDefault="00544141" w:rsidP="00544141">
      <w:pPr>
        <w:pStyle w:val="Akapitzlist"/>
        <w:numPr>
          <w:ilvl w:val="1"/>
          <w:numId w:val="2"/>
        </w:numPr>
        <w:spacing w:before="120" w:line="312" w:lineRule="auto"/>
        <w:ind w:left="709" w:hanging="425"/>
        <w:contextualSpacing w:val="0"/>
        <w:jc w:val="both"/>
      </w:pPr>
      <w:r w:rsidRPr="0005759E">
        <w:rPr>
          <w:rFonts w:eastAsiaTheme="minorHAnsi"/>
          <w:color w:val="000000"/>
          <w:sz w:val="23"/>
          <w:szCs w:val="23"/>
          <w:lang w:eastAsia="en-US"/>
        </w:rPr>
        <w:t xml:space="preserve">wobec którego są podejmowane inne prawem przewidziane środki o charakterze sankcyjnym. </w:t>
      </w:r>
    </w:p>
    <w:p w14:paraId="08E0928C" w14:textId="01A40A4D" w:rsidR="00544141" w:rsidRPr="0005759E" w:rsidRDefault="00544141" w:rsidP="00544141">
      <w:pPr>
        <w:pStyle w:val="Akapitzlist"/>
        <w:numPr>
          <w:ilvl w:val="1"/>
          <w:numId w:val="2"/>
        </w:numPr>
        <w:spacing w:before="120" w:line="312" w:lineRule="auto"/>
        <w:ind w:left="709" w:hanging="425"/>
        <w:contextualSpacing w:val="0"/>
        <w:jc w:val="both"/>
      </w:pPr>
      <w:r w:rsidRPr="0005759E">
        <w:rPr>
          <w:rFonts w:eastAsiaTheme="minorHAnsi"/>
          <w:color w:val="000000"/>
          <w:sz w:val="23"/>
          <w:szCs w:val="23"/>
          <w:lang w:eastAsia="en-US"/>
        </w:rPr>
        <w:t xml:space="preserve">który w okresie 3 miesięcy (licząc od daty rozstrzygnięcia postępowania), </w:t>
      </w:r>
      <w:r w:rsidR="00A00034">
        <w:rPr>
          <w:rFonts w:eastAsiaTheme="minorHAnsi"/>
          <w:color w:val="000000"/>
          <w:sz w:val="23"/>
          <w:szCs w:val="23"/>
          <w:lang w:eastAsia="en-US"/>
        </w:rPr>
        <w:br/>
      </w:r>
      <w:r w:rsidRPr="0005759E">
        <w:rPr>
          <w:rFonts w:eastAsiaTheme="minorHAnsi"/>
          <w:color w:val="000000"/>
          <w:sz w:val="23"/>
          <w:szCs w:val="23"/>
          <w:lang w:eastAsia="en-US"/>
        </w:rPr>
        <w:t xml:space="preserve">w postępowaniach, złożył najkorzystniejszą ofertę i: </w:t>
      </w:r>
    </w:p>
    <w:p w14:paraId="6833B5D3" w14:textId="77777777" w:rsidR="00544141" w:rsidRPr="0005759E" w:rsidRDefault="00544141" w:rsidP="00544141">
      <w:pPr>
        <w:pStyle w:val="Akapitzlist"/>
        <w:numPr>
          <w:ilvl w:val="2"/>
          <w:numId w:val="2"/>
        </w:numPr>
        <w:spacing w:before="120" w:line="312" w:lineRule="auto"/>
        <w:contextualSpacing w:val="0"/>
        <w:jc w:val="both"/>
      </w:pPr>
      <w:r w:rsidRPr="0005759E">
        <w:rPr>
          <w:rFonts w:eastAsiaTheme="minorHAnsi"/>
          <w:color w:val="000000"/>
          <w:sz w:val="23"/>
          <w:szCs w:val="23"/>
          <w:lang w:eastAsia="en-US"/>
        </w:rPr>
        <w:t xml:space="preserve">odmówił zawarcia umowy, lub </w:t>
      </w:r>
    </w:p>
    <w:p w14:paraId="377F70E1" w14:textId="77777777" w:rsidR="00544141" w:rsidRPr="0005759E" w:rsidRDefault="00544141" w:rsidP="00544141">
      <w:pPr>
        <w:pStyle w:val="Akapitzlist"/>
        <w:numPr>
          <w:ilvl w:val="2"/>
          <w:numId w:val="2"/>
        </w:numPr>
        <w:spacing w:before="120" w:line="312" w:lineRule="auto"/>
        <w:contextualSpacing w:val="0"/>
        <w:jc w:val="both"/>
      </w:pPr>
      <w:r w:rsidRPr="0005759E">
        <w:rPr>
          <w:rFonts w:eastAsiaTheme="minorHAnsi"/>
          <w:color w:val="000000"/>
          <w:sz w:val="23"/>
          <w:szCs w:val="23"/>
          <w:lang w:eastAsia="en-US"/>
        </w:rPr>
        <w:t xml:space="preserve">wycofał ofertę, lub </w:t>
      </w:r>
    </w:p>
    <w:p w14:paraId="39974A80" w14:textId="5F3CB883" w:rsidR="00544141" w:rsidRPr="0005759E" w:rsidRDefault="00544141" w:rsidP="00544141">
      <w:pPr>
        <w:pStyle w:val="Akapitzlist"/>
        <w:numPr>
          <w:ilvl w:val="2"/>
          <w:numId w:val="2"/>
        </w:numPr>
        <w:spacing w:before="120" w:line="312" w:lineRule="auto"/>
        <w:contextualSpacing w:val="0"/>
        <w:jc w:val="both"/>
      </w:pPr>
      <w:r w:rsidRPr="0005759E">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05759E" w:rsidRDefault="00544141" w:rsidP="00544141">
      <w:pPr>
        <w:pStyle w:val="Akapitzlist"/>
        <w:numPr>
          <w:ilvl w:val="1"/>
          <w:numId w:val="2"/>
        </w:numPr>
        <w:spacing w:before="120" w:line="312" w:lineRule="auto"/>
        <w:ind w:left="709" w:hanging="425"/>
        <w:contextualSpacing w:val="0"/>
        <w:jc w:val="both"/>
      </w:pPr>
      <w:r w:rsidRPr="0005759E">
        <w:rPr>
          <w:rFonts w:eastAsiaTheme="minorHAnsi"/>
          <w:color w:val="000000"/>
          <w:sz w:val="23"/>
          <w:szCs w:val="23"/>
          <w:lang w:eastAsia="en-US"/>
        </w:rPr>
        <w:t xml:space="preserve">który, w przypadku zamówień, o których mowa w § 30 ust. </w:t>
      </w:r>
      <w:r w:rsidR="00FF12A5" w:rsidRPr="0005759E">
        <w:rPr>
          <w:rFonts w:eastAsiaTheme="minorHAnsi"/>
          <w:color w:val="000000"/>
          <w:sz w:val="23"/>
          <w:szCs w:val="23"/>
          <w:lang w:eastAsia="en-US"/>
        </w:rPr>
        <w:t>5</w:t>
      </w:r>
      <w:r w:rsidRPr="0005759E">
        <w:rPr>
          <w:rFonts w:eastAsiaTheme="minorHAnsi"/>
          <w:color w:val="000000"/>
          <w:sz w:val="23"/>
          <w:szCs w:val="23"/>
          <w:lang w:eastAsia="en-US"/>
        </w:rPr>
        <w:t xml:space="preserve"> Regulaminu oraz innych uzasadnionych interesem Spółki przypadkach: </w:t>
      </w:r>
    </w:p>
    <w:p w14:paraId="135D05C2" w14:textId="294A7683" w:rsidR="00544141" w:rsidRPr="0005759E" w:rsidRDefault="00544141">
      <w:pPr>
        <w:pStyle w:val="Akapitzlist"/>
        <w:numPr>
          <w:ilvl w:val="2"/>
          <w:numId w:val="60"/>
        </w:numPr>
        <w:spacing w:before="120" w:line="312" w:lineRule="auto"/>
        <w:ind w:left="993" w:hanging="284"/>
        <w:jc w:val="both"/>
      </w:pPr>
      <w:r w:rsidRPr="0005759E">
        <w:t xml:space="preserve">z przyczyn leżących po jego stronie nie wykonał lub nienależycie wykonał umowę zawartą z Zamawiającym, co doprowadziło do: </w:t>
      </w:r>
    </w:p>
    <w:p w14:paraId="0ECA787C" w14:textId="77777777" w:rsidR="00544141" w:rsidRPr="0005759E" w:rsidRDefault="00544141">
      <w:pPr>
        <w:pStyle w:val="Akapitzlist"/>
        <w:numPr>
          <w:ilvl w:val="0"/>
          <w:numId w:val="61"/>
        </w:numPr>
        <w:spacing w:before="120" w:line="312" w:lineRule="auto"/>
        <w:ind w:left="1276" w:hanging="283"/>
        <w:jc w:val="both"/>
      </w:pPr>
      <w:r w:rsidRPr="0005759E">
        <w:t xml:space="preserve">wypowiedzenia lub odstąpienia od umowy, lub </w:t>
      </w:r>
    </w:p>
    <w:p w14:paraId="5AC0FBB7" w14:textId="77777777" w:rsidR="00544141" w:rsidRPr="0005759E" w:rsidRDefault="00544141">
      <w:pPr>
        <w:pStyle w:val="Akapitzlist"/>
        <w:numPr>
          <w:ilvl w:val="0"/>
          <w:numId w:val="61"/>
        </w:numPr>
        <w:spacing w:before="120" w:line="312" w:lineRule="auto"/>
        <w:ind w:left="1276" w:hanging="283"/>
        <w:jc w:val="both"/>
      </w:pPr>
      <w:r w:rsidRPr="0005759E">
        <w:t xml:space="preserve">dokonania zakupu zastępczego przez Zamawiającego, lub </w:t>
      </w:r>
    </w:p>
    <w:p w14:paraId="77C7CC94" w14:textId="505151EE" w:rsidR="00544141" w:rsidRPr="0005759E" w:rsidRDefault="00544141">
      <w:pPr>
        <w:pStyle w:val="Akapitzlist"/>
        <w:numPr>
          <w:ilvl w:val="0"/>
          <w:numId w:val="61"/>
        </w:numPr>
        <w:spacing w:before="120" w:line="312" w:lineRule="auto"/>
        <w:ind w:left="1276" w:hanging="283"/>
        <w:jc w:val="both"/>
      </w:pPr>
      <w:r w:rsidRPr="000575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05759E" w:rsidRDefault="00544141">
      <w:pPr>
        <w:pStyle w:val="Akapitzlist"/>
        <w:numPr>
          <w:ilvl w:val="2"/>
          <w:numId w:val="60"/>
        </w:numPr>
        <w:spacing w:before="120" w:line="312" w:lineRule="auto"/>
        <w:ind w:left="993" w:hanging="284"/>
        <w:jc w:val="both"/>
      </w:pPr>
      <w:r w:rsidRPr="0005759E">
        <w:t xml:space="preserve">pomimo wyboru jego oferty jako najkorzystniejszej w postępowaniu o udzielenie zamówienia przeprowadzonym przez Zamawiającego, odmówił podpisania umowy, </w:t>
      </w:r>
      <w:r w:rsidRPr="0005759E">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05759E" w:rsidRDefault="00544141" w:rsidP="00544141">
      <w:pPr>
        <w:pStyle w:val="Akapitzlist"/>
        <w:numPr>
          <w:ilvl w:val="1"/>
          <w:numId w:val="2"/>
        </w:numPr>
        <w:spacing w:before="120" w:line="312" w:lineRule="auto"/>
        <w:ind w:left="709" w:hanging="425"/>
        <w:contextualSpacing w:val="0"/>
        <w:jc w:val="both"/>
      </w:pPr>
      <w:r w:rsidRPr="0005759E">
        <w:rPr>
          <w:rFonts w:eastAsiaTheme="minorHAnsi"/>
          <w:color w:val="000000"/>
          <w:sz w:val="23"/>
          <w:szCs w:val="23"/>
          <w:lang w:eastAsia="en-US"/>
        </w:rPr>
        <w:t xml:space="preserve">w przypadkach, o których mowa w ust. 2 pkt </w:t>
      </w:r>
      <w:r w:rsidR="00FF12A5" w:rsidRPr="0005759E">
        <w:rPr>
          <w:rFonts w:eastAsiaTheme="minorHAnsi"/>
          <w:color w:val="000000"/>
          <w:sz w:val="23"/>
          <w:szCs w:val="23"/>
          <w:lang w:eastAsia="en-US"/>
        </w:rPr>
        <w:t>10</w:t>
      </w:r>
      <w:r w:rsidRPr="0005759E">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54A6A8E7" w14:textId="681E1A58" w:rsidR="00F53EFC" w:rsidRPr="00057162" w:rsidRDefault="00182B15" w:rsidP="00F53EFC">
      <w:pPr>
        <w:pStyle w:val="Akapitzlist"/>
        <w:numPr>
          <w:ilvl w:val="2"/>
          <w:numId w:val="2"/>
        </w:numPr>
        <w:spacing w:before="120" w:line="312" w:lineRule="auto"/>
        <w:contextualSpacing w:val="0"/>
        <w:jc w:val="both"/>
      </w:pPr>
      <w:r w:rsidRPr="00057162">
        <w:t xml:space="preserve">w okresie </w:t>
      </w:r>
      <w:r w:rsidRPr="00FD0133">
        <w:t>ostatnich</w:t>
      </w:r>
      <w:r w:rsidRPr="00057162">
        <w:t xml:space="preserve"> </w:t>
      </w:r>
      <w:r w:rsidR="001007BE" w:rsidRPr="0005759E">
        <w:rPr>
          <w:bCs/>
          <w:iCs/>
        </w:rPr>
        <w:t xml:space="preserve">3 lat </w:t>
      </w:r>
      <w:r w:rsidRPr="0025177A">
        <w:t xml:space="preserve">przed terminem składania ofert </w:t>
      </w:r>
      <w:r w:rsidRPr="00057162">
        <w:t>(a jeśli okres prowadzenia działalności jest krótszy to w tym okresie) wykonał</w:t>
      </w:r>
      <w:r w:rsidR="00C536FB" w:rsidRPr="00057162">
        <w:t xml:space="preserve"> dostawy </w:t>
      </w:r>
      <w:r w:rsidR="0005759E" w:rsidRPr="0005759E">
        <w:t xml:space="preserve">urządzeń do wydawania środków ochrony indywidualnej, materiałów lub narzędzi </w:t>
      </w:r>
      <w:r w:rsidR="00C536FB" w:rsidRPr="00057162">
        <w:t xml:space="preserve">na wartość </w:t>
      </w:r>
      <w:r w:rsidR="00C536FB" w:rsidRPr="000C5BB6">
        <w:t xml:space="preserve">łączną </w:t>
      </w:r>
      <w:r w:rsidR="00966996" w:rsidRPr="000C5BB6">
        <w:t xml:space="preserve">brutto </w:t>
      </w:r>
      <w:r w:rsidR="00C536FB" w:rsidRPr="000C5BB6">
        <w:t xml:space="preserve">nie </w:t>
      </w:r>
      <w:r w:rsidR="00C536FB" w:rsidRPr="00057162">
        <w:t>niższą niż</w:t>
      </w:r>
      <w:r w:rsidR="0005759E">
        <w:t xml:space="preserve"> </w:t>
      </w:r>
      <w:r w:rsidR="0005759E" w:rsidRPr="00EE7C63">
        <w:t xml:space="preserve">40 000,00 </w:t>
      </w:r>
      <w:r w:rsidR="00C536FB" w:rsidRPr="00EE7C63">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645566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0F0954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2A3530">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6455670"/>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645567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6C43F0E1"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4.</w:t>
      </w:r>
      <w:r w:rsidR="002A3530">
        <w:rPr>
          <w:b/>
          <w:bCs/>
          <w:iCs/>
        </w:rPr>
        <w:t>8</w:t>
      </w:r>
      <w:r w:rsidR="0059217D" w:rsidRPr="00B6788B">
        <w:rPr>
          <w:b/>
          <w:bCs/>
          <w:iCs/>
        </w:rPr>
        <w:t xml:space="preserve">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A1FA59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05759E">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w:t>
      </w:r>
      <w:r w:rsidRPr="00493B25">
        <w:lastRenderedPageBreak/>
        <w:t>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40BE466" w14:textId="00FA489E" w:rsidR="00446FF7" w:rsidRPr="0005759E" w:rsidRDefault="00243B2D" w:rsidP="0005759E">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057162">
        <w:rPr>
          <w:bCs/>
          <w:iCs/>
        </w:rPr>
        <w:t xml:space="preserve">ostatnich </w:t>
      </w:r>
      <w:r w:rsidR="00966996" w:rsidRPr="0005759E">
        <w:rPr>
          <w:bCs/>
          <w:iCs/>
        </w:rPr>
        <w:t>3 lat</w:t>
      </w:r>
      <w:r w:rsidRPr="00057162">
        <w:rPr>
          <w:bCs/>
          <w:iCs/>
        </w:rPr>
        <w:t xml:space="preserve">, 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 xml:space="preserve">W przypadku przekazywania dokumentu elektronicznego w formacie poddającym dane kompresji, opatrzenie pliku zawierającego skompresowane dokumenty kwalifikowanym </w:t>
      </w:r>
      <w:r w:rsidRPr="00057162">
        <w:rPr>
          <w:bCs/>
          <w:iCs/>
        </w:rPr>
        <w:lastRenderedPageBreak/>
        <w:t>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645567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43B4957" w:rsidR="001B12E6" w:rsidRPr="006D7842" w:rsidRDefault="001B12E6" w:rsidP="00C30499">
      <w:pPr>
        <w:pStyle w:val="Akapitzlist"/>
        <w:numPr>
          <w:ilvl w:val="0"/>
          <w:numId w:val="9"/>
        </w:numPr>
        <w:spacing w:before="120" w:line="312" w:lineRule="auto"/>
        <w:ind w:left="357" w:hanging="357"/>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p>
    <w:p w14:paraId="605A90FC" w14:textId="57394EB0" w:rsidR="00D53343" w:rsidRDefault="00D53343" w:rsidP="00C30499">
      <w:pPr>
        <w:pStyle w:val="Tekstpodstawowy"/>
        <w:widowControl w:val="0"/>
        <w:numPr>
          <w:ilvl w:val="1"/>
          <w:numId w:val="9"/>
        </w:numPr>
        <w:adjustRightInd w:val="0"/>
        <w:spacing w:before="120" w:after="0" w:line="312" w:lineRule="auto"/>
        <w:ind w:left="714" w:hanging="357"/>
        <w:jc w:val="both"/>
        <w:textAlignment w:val="baseline"/>
        <w:rPr>
          <w:bCs/>
          <w:sz w:val="24"/>
          <w:szCs w:val="24"/>
        </w:rPr>
      </w:pPr>
      <w:bookmarkStart w:id="32" w:name="_Hlk226444797"/>
      <w:r>
        <w:rPr>
          <w:bCs/>
          <w:sz w:val="24"/>
          <w:szCs w:val="24"/>
        </w:rPr>
        <w:t>Wykaz parametrów techniczno- użytkowych stanowiący załącznik nr 2</w:t>
      </w:r>
      <w:r w:rsidR="00F53EFC">
        <w:rPr>
          <w:bCs/>
          <w:sz w:val="24"/>
          <w:szCs w:val="24"/>
        </w:rPr>
        <w:t>.1</w:t>
      </w:r>
      <w:r>
        <w:rPr>
          <w:bCs/>
          <w:sz w:val="24"/>
          <w:szCs w:val="24"/>
        </w:rPr>
        <w:t xml:space="preserve"> do SWZ </w:t>
      </w:r>
      <w:bookmarkEnd w:id="32"/>
    </w:p>
    <w:p w14:paraId="12F201A5" w14:textId="5917D5B6" w:rsidR="00D53343" w:rsidRPr="00D53343" w:rsidRDefault="00D53343" w:rsidP="00AC6D73">
      <w:pPr>
        <w:pStyle w:val="Akapitzlist"/>
        <w:numPr>
          <w:ilvl w:val="1"/>
          <w:numId w:val="9"/>
        </w:numPr>
        <w:rPr>
          <w:bCs/>
        </w:rPr>
      </w:pPr>
      <w:r w:rsidRPr="00D53343">
        <w:rPr>
          <w:bCs/>
        </w:rPr>
        <w:t>Wyciągu dokumentacji techniczno-ruchowej</w:t>
      </w:r>
      <w:r>
        <w:rPr>
          <w:bCs/>
        </w:rPr>
        <w:t xml:space="preserve"> – potwierdzający oferowane parametry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3735EF5"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w:t>
      </w:r>
      <w:r w:rsidR="002A3530">
        <w:rPr>
          <w:b/>
          <w:iCs/>
        </w:rPr>
        <w:t>4</w:t>
      </w:r>
      <w:r w:rsidRPr="008877C7">
        <w:rPr>
          <w:b/>
          <w:iCs/>
        </w:rPr>
        <w:t xml:space="preserve"> do SWZ</w:t>
      </w:r>
      <w:r w:rsidR="0022543C">
        <w:rPr>
          <w:b/>
          <w:iCs/>
        </w:rPr>
        <w:t>;</w:t>
      </w:r>
      <w:r w:rsidRPr="008877C7">
        <w:rPr>
          <w:bCs/>
        </w:rPr>
        <w:t xml:space="preserve"> </w:t>
      </w:r>
    </w:p>
    <w:p w14:paraId="021A3EBA" w14:textId="76002DE5"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w:t>
      </w:r>
      <w:r w:rsidR="002A3530">
        <w:rPr>
          <w:b/>
        </w:rPr>
        <w:t>5</w:t>
      </w:r>
      <w:r w:rsidRPr="008877C7">
        <w:rPr>
          <w:b/>
        </w:rPr>
        <w:t xml:space="preserve"> do SWZ</w:t>
      </w:r>
      <w:r w:rsidR="0022543C">
        <w:rPr>
          <w:b/>
        </w:rPr>
        <w:t>;</w:t>
      </w:r>
    </w:p>
    <w:p w14:paraId="43E51766" w14:textId="5B6119DB"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w:t>
      </w:r>
      <w:r w:rsidR="002A3530">
        <w:rPr>
          <w:b/>
        </w:rPr>
        <w:t>6</w:t>
      </w:r>
      <w:r w:rsidRPr="008877C7">
        <w:rPr>
          <w:b/>
        </w:rPr>
        <w:t xml:space="preserve"> do SWZ</w:t>
      </w:r>
      <w:r w:rsidR="0022543C">
        <w:rPr>
          <w:b/>
        </w:rPr>
        <w:t>;</w:t>
      </w:r>
    </w:p>
    <w:p w14:paraId="46BF75E1" w14:textId="5725E1F8"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w:t>
      </w:r>
      <w:r w:rsidR="002A3530">
        <w:rPr>
          <w:b/>
        </w:rPr>
        <w:t>7</w:t>
      </w:r>
      <w:r w:rsidRPr="008877C7">
        <w:rPr>
          <w:b/>
        </w:rPr>
        <w:t xml:space="preserve">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2645567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2BAE223D"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A3530">
        <w:rPr>
          <w:b/>
        </w:rPr>
        <w:t>6</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2645567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C145DD" w:rsidRDefault="00E37406" w:rsidP="00E37406">
      <w:pPr>
        <w:pStyle w:val="Akapitzlist"/>
        <w:numPr>
          <w:ilvl w:val="0"/>
          <w:numId w:val="8"/>
        </w:numPr>
        <w:spacing w:before="120" w:line="312" w:lineRule="auto"/>
        <w:contextualSpacing w:val="0"/>
        <w:jc w:val="both"/>
        <w:rPr>
          <w:bCs/>
        </w:rPr>
      </w:pPr>
      <w:r w:rsidRPr="00C145DD">
        <w:rPr>
          <w:bCs/>
        </w:rPr>
        <w:t>Zamawiający odstępuje od żądania wniesienia wadium.</w:t>
      </w:r>
    </w:p>
    <w:p w14:paraId="34EDDB36" w14:textId="171D9809"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2645567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lastRenderedPageBreak/>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746D0BC1" w14:textId="656C3F57" w:rsidR="008301C8" w:rsidRPr="00DF163F" w:rsidRDefault="008301C8" w:rsidP="00C85F61">
      <w:pPr>
        <w:pStyle w:val="Akapitzlist"/>
        <w:numPr>
          <w:ilvl w:val="1"/>
          <w:numId w:val="9"/>
        </w:numPr>
        <w:spacing w:before="120" w:line="312" w:lineRule="auto"/>
        <w:contextualSpacing w:val="0"/>
        <w:jc w:val="both"/>
        <w:rPr>
          <w:bCs/>
        </w:rPr>
      </w:pPr>
      <w:r w:rsidRPr="008301C8">
        <w:rPr>
          <w:bCs/>
        </w:rPr>
        <w:t>Wykaz parametrów techniczno- użytkowych stanowiący załącznik nr 2</w:t>
      </w:r>
      <w:r w:rsidR="002F5002">
        <w:rPr>
          <w:bCs/>
        </w:rPr>
        <w:t>.1</w:t>
      </w:r>
      <w:r w:rsidRPr="008301C8">
        <w:rPr>
          <w:bCs/>
        </w:rPr>
        <w:t xml:space="preserve"> do SWZ </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w:t>
      </w:r>
      <w:r w:rsidRPr="00895B8E">
        <w:rPr>
          <w:bCs/>
        </w:rPr>
        <w:lastRenderedPageBreak/>
        <w:t xml:space="preserve">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46D4C74B" w14:textId="77777777" w:rsidR="007352E1" w:rsidRDefault="007352E1" w:rsidP="00804500">
      <w:pPr>
        <w:spacing w:before="120" w:line="312" w:lineRule="auto"/>
        <w:jc w:val="both"/>
        <w:rPr>
          <w:b/>
          <w:bCs/>
          <w:sz w:val="24"/>
          <w:szCs w:val="24"/>
        </w:rPr>
      </w:pPr>
    </w:p>
    <w:p w14:paraId="31025103" w14:textId="77777777" w:rsidR="007352E1" w:rsidRDefault="007352E1" w:rsidP="00804500">
      <w:pPr>
        <w:spacing w:before="120" w:line="312" w:lineRule="auto"/>
        <w:jc w:val="both"/>
        <w:rPr>
          <w:b/>
          <w:bCs/>
          <w:sz w:val="24"/>
          <w:szCs w:val="24"/>
        </w:rPr>
      </w:pPr>
    </w:p>
    <w:p w14:paraId="18BF519C" w14:textId="6BEE5366"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2645567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F94DFE" w:rsidRDefault="00F13DFD" w:rsidP="00FC7503">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C145DD" w:rsidRDefault="007C36FB" w:rsidP="00FC7503">
      <w:pPr>
        <w:pStyle w:val="Akapitzlist"/>
        <w:numPr>
          <w:ilvl w:val="0"/>
          <w:numId w:val="10"/>
        </w:numPr>
        <w:spacing w:before="120" w:line="312" w:lineRule="auto"/>
        <w:contextualSpacing w:val="0"/>
        <w:jc w:val="both"/>
        <w:rPr>
          <w:b/>
        </w:rPr>
      </w:pPr>
      <w:r w:rsidRPr="00C145DD">
        <w:rPr>
          <w:b/>
          <w:bCs/>
        </w:rPr>
        <w:t>Składanie i otwarcie ofert następuje</w:t>
      </w:r>
      <w:r w:rsidR="00F94DFE" w:rsidRPr="00C145DD">
        <w:rPr>
          <w:b/>
          <w:bCs/>
        </w:rPr>
        <w:t xml:space="preserve"> w</w:t>
      </w:r>
      <w:r w:rsidRPr="00C145DD">
        <w:rPr>
          <w:b/>
          <w:bCs/>
        </w:rPr>
        <w:t xml:space="preserve"> terminach wskazanych w EFO.</w:t>
      </w:r>
    </w:p>
    <w:p w14:paraId="5DAF5C5A" w14:textId="77777777" w:rsidR="006E3C81" w:rsidRPr="00A24D75" w:rsidRDefault="006E3C81" w:rsidP="00FC7503">
      <w:pPr>
        <w:pStyle w:val="Akapitzlist"/>
        <w:numPr>
          <w:ilvl w:val="0"/>
          <w:numId w:val="10"/>
        </w:numPr>
        <w:spacing w:before="120" w:line="312" w:lineRule="auto"/>
        <w:ind w:left="284" w:hanging="284"/>
        <w:jc w:val="both"/>
        <w:rPr>
          <w:bCs/>
        </w:rPr>
      </w:pPr>
      <w:bookmarkStart w:id="48" w:name="_Toc106095850"/>
      <w:bookmarkStart w:id="49" w:name="_Toc106096394"/>
      <w:bookmarkStart w:id="50" w:name="_Hlk106710689"/>
      <w:r w:rsidRPr="00A24D75">
        <w:rPr>
          <w:bCs/>
        </w:rPr>
        <w:t>Otwarcie ofert nie jest jawne.</w:t>
      </w:r>
    </w:p>
    <w:p w14:paraId="2B76E23B" w14:textId="77777777" w:rsidR="006E3C81" w:rsidRPr="00A24D75" w:rsidRDefault="006E3C81" w:rsidP="00FC7503">
      <w:pPr>
        <w:pStyle w:val="Akapitzlist"/>
        <w:numPr>
          <w:ilvl w:val="0"/>
          <w:numId w:val="10"/>
        </w:numPr>
        <w:spacing w:before="120" w:line="312" w:lineRule="auto"/>
        <w:ind w:left="284" w:hanging="284"/>
        <w:jc w:val="both"/>
        <w:rPr>
          <w:bCs/>
        </w:rPr>
      </w:pPr>
      <w:r w:rsidRPr="00A24D75">
        <w:rPr>
          <w:bCs/>
        </w:rPr>
        <w:t>Składanie i otwarcie ofert następuje w terminach wskazanych w EFO.</w:t>
      </w:r>
    </w:p>
    <w:p w14:paraId="0AD1BCBD" w14:textId="77777777" w:rsidR="006E3C81" w:rsidRPr="00A24D75" w:rsidRDefault="006E3C81" w:rsidP="00FC7503">
      <w:pPr>
        <w:pStyle w:val="Akapitzlist"/>
        <w:numPr>
          <w:ilvl w:val="0"/>
          <w:numId w:val="10"/>
        </w:numPr>
        <w:spacing w:before="120" w:line="312" w:lineRule="auto"/>
        <w:ind w:left="284" w:hanging="284"/>
        <w:contextualSpacing w:val="0"/>
        <w:jc w:val="both"/>
        <w:rPr>
          <w:bCs/>
        </w:rPr>
      </w:pPr>
      <w:r w:rsidRPr="00A24D75">
        <w:rPr>
          <w:bCs/>
        </w:rPr>
        <w:t>Do składania i otwarcia ofert używany jest portal EFO.</w:t>
      </w:r>
    </w:p>
    <w:p w14:paraId="2B426731" w14:textId="77777777" w:rsidR="006E3C81" w:rsidRPr="00A24D75" w:rsidRDefault="006E3C81" w:rsidP="00FC7503">
      <w:pPr>
        <w:pStyle w:val="Akapitzlist"/>
        <w:numPr>
          <w:ilvl w:val="0"/>
          <w:numId w:val="10"/>
        </w:numPr>
        <w:spacing w:before="120" w:line="312" w:lineRule="auto"/>
        <w:ind w:left="284" w:hanging="284"/>
        <w:contextualSpacing w:val="0"/>
        <w:jc w:val="both"/>
      </w:pPr>
      <w:bookmarkStart w:id="51" w:name="_Hlk66272020"/>
      <w:r w:rsidRPr="00A24D75">
        <w:t>Aukcja elektroniczna rozpocznie się w terminie wyznaczonym w zaproszeniu do aukcji, które użytkownik otrzyma niezwłocznie po upływie terminu otwarcia ofert. Szczegóły dotyczące aukcji elektronicznej określone zostały w Części XVII SWZ.</w:t>
      </w:r>
    </w:p>
    <w:p w14:paraId="2D7D960C" w14:textId="77777777" w:rsidR="006E3C81" w:rsidRPr="00A24D75" w:rsidRDefault="006E3C81" w:rsidP="00FC7503">
      <w:pPr>
        <w:pStyle w:val="Ustp"/>
        <w:numPr>
          <w:ilvl w:val="0"/>
          <w:numId w:val="10"/>
        </w:numPr>
        <w:spacing w:line="312" w:lineRule="auto"/>
        <w:ind w:left="284" w:hanging="284"/>
        <w:rPr>
          <w:strike/>
        </w:rPr>
      </w:pPr>
      <w:r w:rsidRPr="00A24D75">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45F21CA1" w14:textId="77777777" w:rsidR="006E3C81" w:rsidRPr="00A24D75" w:rsidRDefault="006E3C81" w:rsidP="00FC7503">
      <w:pPr>
        <w:pStyle w:val="Akapitzlist"/>
        <w:numPr>
          <w:ilvl w:val="0"/>
          <w:numId w:val="10"/>
        </w:numPr>
        <w:spacing w:before="120" w:line="312" w:lineRule="auto"/>
        <w:ind w:left="284" w:hanging="284"/>
        <w:contextualSpacing w:val="0"/>
        <w:jc w:val="both"/>
        <w:rPr>
          <w:bCs/>
        </w:rPr>
      </w:pPr>
      <w:r w:rsidRPr="00A24D75">
        <w:rPr>
          <w:bCs/>
        </w:rPr>
        <w:t xml:space="preserve">Wykonawca pozostaje związany złożoną ofertą </w:t>
      </w:r>
      <w:bookmarkStart w:id="52" w:name="_Hlk212014080"/>
      <w:r w:rsidRPr="00A24D75">
        <w:rPr>
          <w:bCs/>
        </w:rPr>
        <w:t>w terminie wskazanym w EFO</w:t>
      </w:r>
      <w:bookmarkEnd w:id="52"/>
      <w:r w:rsidRPr="00A24D75">
        <w:rPr>
          <w:bCs/>
        </w:rPr>
        <w:t>.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26455677"/>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26455678"/>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7561D1C6"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C37C06">
        <w:rPr>
          <w:b/>
          <w:sz w:val="24"/>
          <w:szCs w:val="24"/>
        </w:rPr>
        <w:t>7</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2645567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25557CBF" w:rsidR="001B6C57" w:rsidRPr="00C145DD" w:rsidRDefault="003C2C0F" w:rsidP="00C145DD">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pPr>
        <w:pStyle w:val="Akapitzlist"/>
        <w:numPr>
          <w:ilvl w:val="0"/>
          <w:numId w:val="5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26455680"/>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C145DD" w:rsidRDefault="00261307">
      <w:pPr>
        <w:numPr>
          <w:ilvl w:val="1"/>
          <w:numId w:val="17"/>
        </w:numPr>
        <w:spacing w:before="120" w:line="312" w:lineRule="auto"/>
        <w:jc w:val="both"/>
        <w:rPr>
          <w:bCs/>
          <w:strike/>
          <w:color w:val="EE0000"/>
          <w:sz w:val="24"/>
          <w:szCs w:val="24"/>
        </w:rPr>
      </w:pPr>
      <w:r w:rsidRPr="00C145D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145DD" w:rsidRDefault="007C36FB">
      <w:pPr>
        <w:numPr>
          <w:ilvl w:val="1"/>
          <w:numId w:val="17"/>
        </w:numPr>
        <w:spacing w:before="120" w:line="312" w:lineRule="auto"/>
        <w:jc w:val="both"/>
        <w:rPr>
          <w:bCs/>
          <w:sz w:val="24"/>
          <w:szCs w:val="24"/>
        </w:rPr>
      </w:pPr>
      <w:r w:rsidRPr="00C145DD">
        <w:rPr>
          <w:bCs/>
          <w:sz w:val="24"/>
          <w:szCs w:val="24"/>
        </w:rPr>
        <w:t>Zamawiający, w toku aukcji elektronicznej, stosować będzie kryterium zgodnie z zapisami SWZ.</w:t>
      </w:r>
    </w:p>
    <w:p w14:paraId="006E4BB8" w14:textId="02604B5E" w:rsidR="00F7726E" w:rsidRPr="00C145DD" w:rsidRDefault="005951D1">
      <w:pPr>
        <w:numPr>
          <w:ilvl w:val="1"/>
          <w:numId w:val="17"/>
        </w:numPr>
        <w:spacing w:before="120" w:line="312" w:lineRule="auto"/>
        <w:jc w:val="both"/>
        <w:rPr>
          <w:bCs/>
          <w:sz w:val="24"/>
          <w:szCs w:val="24"/>
        </w:rPr>
      </w:pPr>
      <w:r w:rsidRPr="00C145DD">
        <w:rPr>
          <w:bCs/>
          <w:sz w:val="24"/>
          <w:szCs w:val="24"/>
        </w:rPr>
        <w:t>Adres</w:t>
      </w:r>
      <w:r w:rsidRPr="00C145DD">
        <w:rPr>
          <w:sz w:val="24"/>
          <w:szCs w:val="24"/>
        </w:rPr>
        <w:t xml:space="preserve"> strony internetowej, na której będzie prowadzona aukcja elektroniczna </w:t>
      </w:r>
      <w:r w:rsidRPr="00C145DD">
        <w:rPr>
          <w:bCs/>
          <w:sz w:val="24"/>
          <w:szCs w:val="24"/>
        </w:rPr>
        <w:t>będzie podany w zaproszeniu do aukcji.</w:t>
      </w:r>
    </w:p>
    <w:p w14:paraId="7AF7C3B0" w14:textId="4793C0A9" w:rsidR="00074E6E" w:rsidRPr="00C145DD" w:rsidRDefault="00074E6E">
      <w:pPr>
        <w:numPr>
          <w:ilvl w:val="1"/>
          <w:numId w:val="17"/>
        </w:numPr>
        <w:spacing w:before="120" w:line="312" w:lineRule="auto"/>
        <w:jc w:val="both"/>
        <w:rPr>
          <w:bCs/>
          <w:sz w:val="24"/>
          <w:szCs w:val="24"/>
        </w:rPr>
      </w:pPr>
      <w:r w:rsidRPr="00C145DD">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145DD" w:rsidRDefault="006E60E3">
      <w:pPr>
        <w:numPr>
          <w:ilvl w:val="1"/>
          <w:numId w:val="17"/>
        </w:numPr>
        <w:spacing w:before="120" w:line="312" w:lineRule="auto"/>
        <w:jc w:val="both"/>
        <w:rPr>
          <w:sz w:val="24"/>
          <w:szCs w:val="24"/>
        </w:rPr>
      </w:pPr>
      <w:r w:rsidRPr="00C145DD">
        <w:rPr>
          <w:sz w:val="24"/>
          <w:szCs w:val="24"/>
        </w:rPr>
        <w:t>Powiadomienia o rozpoczęciu aukcji otrzymują</w:t>
      </w:r>
      <w:r w:rsidR="004E0ADE" w:rsidRPr="00C145DD">
        <w:rPr>
          <w:sz w:val="24"/>
          <w:szCs w:val="24"/>
        </w:rPr>
        <w:t>:</w:t>
      </w:r>
    </w:p>
    <w:p w14:paraId="48B36D03" w14:textId="0A32354B" w:rsidR="004E0ADE" w:rsidRPr="00C145DD" w:rsidRDefault="004E0ADE">
      <w:pPr>
        <w:pStyle w:val="Akapitzlist"/>
        <w:numPr>
          <w:ilvl w:val="6"/>
          <w:numId w:val="17"/>
        </w:numPr>
        <w:spacing w:before="120" w:line="312" w:lineRule="auto"/>
        <w:ind w:left="851" w:hanging="284"/>
        <w:jc w:val="both"/>
      </w:pPr>
      <w:r w:rsidRPr="00C145DD">
        <w:t>w przypadku aukcji angielskiej</w:t>
      </w:r>
      <w:r w:rsidR="006E60E3" w:rsidRPr="00C145DD">
        <w:t xml:space="preserve"> tylko osoby wpisane w Formularzu </w:t>
      </w:r>
      <w:r w:rsidR="00DD4075" w:rsidRPr="00C145DD">
        <w:t>O</w:t>
      </w:r>
      <w:r w:rsidR="006E60E3" w:rsidRPr="00C145DD">
        <w:t xml:space="preserve">fertowym w polu „Osoby prowadzące postępowanie” jaki i „Osoby upoważnione do składania ofert </w:t>
      </w:r>
      <w:r w:rsidR="004F0E82" w:rsidRPr="00C145DD">
        <w:br/>
      </w:r>
      <w:r w:rsidR="006E60E3" w:rsidRPr="00C145DD">
        <w:t>w aukcji”</w:t>
      </w:r>
      <w:r w:rsidRPr="00C145DD">
        <w:t>;</w:t>
      </w:r>
    </w:p>
    <w:p w14:paraId="25685F18" w14:textId="2E5F8A46" w:rsidR="00755CD0" w:rsidRPr="00C145DD" w:rsidRDefault="00755CD0">
      <w:pPr>
        <w:pStyle w:val="Akapitzlist"/>
        <w:numPr>
          <w:ilvl w:val="6"/>
          <w:numId w:val="17"/>
        </w:numPr>
        <w:spacing w:before="120" w:line="312" w:lineRule="auto"/>
        <w:ind w:left="851" w:hanging="284"/>
        <w:jc w:val="both"/>
      </w:pPr>
      <w:r w:rsidRPr="00C145DD">
        <w:t xml:space="preserve">w przypadku aukcji japońskiej </w:t>
      </w:r>
      <w:r w:rsidR="007C36FB" w:rsidRPr="00C145DD">
        <w:t xml:space="preserve">albo holenderskiej </w:t>
      </w:r>
      <w:r w:rsidRPr="00C145DD">
        <w:t xml:space="preserve">w postępowaniu innym niż na zawarcie umowy wykonawczej – powiadomienie wraz z tymczasowym loginem </w:t>
      </w:r>
      <w:r w:rsidR="00EE10D0">
        <w:br/>
      </w:r>
      <w:r w:rsidRPr="00C145DD">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C145DD">
        <w:t>i</w:t>
      </w:r>
      <w:r w:rsidRPr="00C145DD">
        <w:t>e.</w:t>
      </w:r>
    </w:p>
    <w:p w14:paraId="787EC262" w14:textId="418664AB" w:rsidR="004E0ADE" w:rsidRPr="00C145DD" w:rsidRDefault="006E60E3">
      <w:pPr>
        <w:numPr>
          <w:ilvl w:val="1"/>
          <w:numId w:val="17"/>
        </w:numPr>
        <w:spacing w:before="120" w:line="312" w:lineRule="auto"/>
        <w:jc w:val="both"/>
        <w:rPr>
          <w:sz w:val="24"/>
          <w:szCs w:val="24"/>
        </w:rPr>
      </w:pPr>
      <w:r w:rsidRPr="00C145DD">
        <w:rPr>
          <w:sz w:val="24"/>
          <w:szCs w:val="24"/>
        </w:rPr>
        <w:t xml:space="preserve">Nie ma konieczności </w:t>
      </w:r>
      <w:r w:rsidR="00C24FED" w:rsidRPr="00C145DD">
        <w:rPr>
          <w:sz w:val="24"/>
          <w:szCs w:val="24"/>
        </w:rPr>
        <w:t xml:space="preserve">indywidualnego </w:t>
      </w:r>
      <w:r w:rsidRPr="00C145DD">
        <w:rPr>
          <w:sz w:val="24"/>
          <w:szCs w:val="24"/>
        </w:rPr>
        <w:t>zakładania kont</w:t>
      </w:r>
      <w:r w:rsidR="00C24FED" w:rsidRPr="00C145DD">
        <w:rPr>
          <w:sz w:val="24"/>
          <w:szCs w:val="24"/>
        </w:rPr>
        <w:t>a użytkownika</w:t>
      </w:r>
      <w:r w:rsidRPr="00C145DD">
        <w:rPr>
          <w:sz w:val="24"/>
          <w:szCs w:val="24"/>
        </w:rPr>
        <w:t xml:space="preserve"> w systemie aukcyjnym przed rozpoczęciem aukcji</w:t>
      </w:r>
      <w:r w:rsidR="004E0ADE" w:rsidRPr="00C145DD">
        <w:rPr>
          <w:sz w:val="24"/>
          <w:szCs w:val="24"/>
        </w:rPr>
        <w:t>:</w:t>
      </w:r>
    </w:p>
    <w:p w14:paraId="2DB14789" w14:textId="77777777" w:rsidR="004E0ADE" w:rsidRPr="00C145DD" w:rsidRDefault="004E0ADE">
      <w:pPr>
        <w:pStyle w:val="Akapitzlist"/>
        <w:numPr>
          <w:ilvl w:val="6"/>
          <w:numId w:val="17"/>
        </w:numPr>
        <w:spacing w:before="120" w:line="312" w:lineRule="auto"/>
        <w:ind w:left="851" w:hanging="284"/>
        <w:jc w:val="both"/>
      </w:pPr>
      <w:r w:rsidRPr="00C145DD">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145DD">
        <w:noBreakHyphen/>
        <w:t>mail, to konto uczestnika zostanie utworzone tylko jedno i odpowiednio zostanie tylko raz wysłane jedno powiadomienie o utworzeniu konta użytkownika Portalu LAIN3;</w:t>
      </w:r>
    </w:p>
    <w:p w14:paraId="2A693725" w14:textId="2418EE23" w:rsidR="004E0ADE" w:rsidRPr="00C145DD" w:rsidRDefault="004E0ADE">
      <w:pPr>
        <w:pStyle w:val="Akapitzlist"/>
        <w:numPr>
          <w:ilvl w:val="6"/>
          <w:numId w:val="17"/>
        </w:numPr>
        <w:spacing w:before="120" w:line="312" w:lineRule="auto"/>
        <w:ind w:left="851" w:hanging="284"/>
        <w:jc w:val="both"/>
      </w:pPr>
      <w:r w:rsidRPr="00C145DD">
        <w:lastRenderedPageBreak/>
        <w:t xml:space="preserve">w przypadku aukcji japońskiej </w:t>
      </w:r>
      <w:r w:rsidR="007A02F2" w:rsidRPr="00C145DD">
        <w:t xml:space="preserve">i holenderskiej </w:t>
      </w:r>
      <w:r w:rsidRPr="00C145DD">
        <w:t>tworzone jest "tymczasowe" konto dedykowane dla aukcji z konkretnego postępowania. Konto jest wysyłane tylko do osób ujętych na liście „Osoby upoważnione do składania ofert w aukcji”.</w:t>
      </w:r>
    </w:p>
    <w:p w14:paraId="27015C80" w14:textId="5FDA6509" w:rsidR="004E0ADE" w:rsidRPr="00C145DD" w:rsidRDefault="004E0ADE">
      <w:pPr>
        <w:pStyle w:val="Akapitzlist"/>
        <w:numPr>
          <w:ilvl w:val="1"/>
          <w:numId w:val="17"/>
        </w:numPr>
        <w:spacing w:before="120" w:line="312" w:lineRule="auto"/>
        <w:jc w:val="both"/>
      </w:pPr>
      <w:r w:rsidRPr="00C145DD">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C145DD" w:rsidRDefault="008616AB">
      <w:pPr>
        <w:pStyle w:val="Akapitzlist"/>
        <w:numPr>
          <w:ilvl w:val="1"/>
          <w:numId w:val="17"/>
        </w:numPr>
        <w:spacing w:before="120" w:line="312" w:lineRule="auto"/>
        <w:jc w:val="both"/>
      </w:pPr>
      <w:r w:rsidRPr="00C145DD">
        <w:t>Wykonawca</w:t>
      </w:r>
      <w:r w:rsidR="006E60E3" w:rsidRPr="00C145DD">
        <w:t xml:space="preserve"> zobowiązany jest zalogować się w systemie</w:t>
      </w:r>
      <w:r w:rsidR="00006579" w:rsidRPr="00C145DD">
        <w:t>:</w:t>
      </w:r>
      <w:r w:rsidR="006E60E3" w:rsidRPr="00C145DD">
        <w:t xml:space="preserve"> Aukcje elektroniczne </w:t>
      </w:r>
      <w:r w:rsidR="00951AAB" w:rsidRPr="00C145DD">
        <w:br/>
      </w:r>
      <w:r w:rsidR="006E60E3" w:rsidRPr="00C145DD">
        <w:t>w momencie otrzymania zaproszenia drog</w:t>
      </w:r>
      <w:r w:rsidR="00B47581" w:rsidRPr="00C145DD">
        <w:t>ą</w:t>
      </w:r>
      <w:r w:rsidR="006E60E3" w:rsidRPr="00C145DD">
        <w:t xml:space="preserve"> mailową. Zaproszenie zawiera wytyczne pomagające przejść przez proces </w:t>
      </w:r>
      <w:r w:rsidR="00657B07" w:rsidRPr="00C145DD">
        <w:t>aktywacji automatycznie założonego konta użytkownika</w:t>
      </w:r>
      <w:r w:rsidR="006E60E3" w:rsidRPr="00C145DD">
        <w:t>.</w:t>
      </w:r>
    </w:p>
    <w:p w14:paraId="613EBE3C" w14:textId="60A9A07A" w:rsidR="006E60E3" w:rsidRPr="00C145DD" w:rsidRDefault="006E60E3">
      <w:pPr>
        <w:numPr>
          <w:ilvl w:val="1"/>
          <w:numId w:val="17"/>
        </w:numPr>
        <w:spacing w:before="120" w:line="312" w:lineRule="auto"/>
        <w:jc w:val="both"/>
        <w:rPr>
          <w:sz w:val="24"/>
          <w:szCs w:val="24"/>
        </w:rPr>
      </w:pPr>
      <w:r w:rsidRPr="00C145DD">
        <w:rPr>
          <w:sz w:val="24"/>
          <w:szCs w:val="24"/>
        </w:rPr>
        <w:t xml:space="preserve">Zwracamy uwagę aby </w:t>
      </w:r>
      <w:r w:rsidR="008616AB" w:rsidRPr="00C145DD">
        <w:rPr>
          <w:sz w:val="24"/>
          <w:szCs w:val="24"/>
        </w:rPr>
        <w:t>Wykonawca</w:t>
      </w:r>
      <w:r w:rsidRPr="00C145DD">
        <w:rPr>
          <w:sz w:val="24"/>
          <w:szCs w:val="24"/>
        </w:rPr>
        <w:t xml:space="preserve"> miał dostęp do skrzynki mailowej wskazanej </w:t>
      </w:r>
      <w:r w:rsidR="00951AAB" w:rsidRPr="00C145DD">
        <w:rPr>
          <w:sz w:val="24"/>
          <w:szCs w:val="24"/>
        </w:rPr>
        <w:br/>
      </w:r>
      <w:r w:rsidRPr="00C145DD">
        <w:rPr>
          <w:sz w:val="24"/>
          <w:szCs w:val="24"/>
        </w:rPr>
        <w:t xml:space="preserve">w </w:t>
      </w:r>
      <w:r w:rsidR="00DD4075" w:rsidRPr="00C145DD">
        <w:rPr>
          <w:sz w:val="24"/>
          <w:szCs w:val="24"/>
        </w:rPr>
        <w:t>F</w:t>
      </w:r>
      <w:r w:rsidRPr="00C145DD">
        <w:rPr>
          <w:sz w:val="24"/>
          <w:szCs w:val="24"/>
        </w:rPr>
        <w:t xml:space="preserve">ormularzu </w:t>
      </w:r>
      <w:r w:rsidR="00DD4075" w:rsidRPr="00C145DD">
        <w:rPr>
          <w:sz w:val="24"/>
          <w:szCs w:val="24"/>
        </w:rPr>
        <w:t>O</w:t>
      </w:r>
      <w:r w:rsidRPr="00C145DD">
        <w:rPr>
          <w:sz w:val="24"/>
          <w:szCs w:val="24"/>
        </w:rPr>
        <w:t>fertowym</w:t>
      </w:r>
      <w:r w:rsidR="00B01AED" w:rsidRPr="00C145DD">
        <w:rPr>
          <w:sz w:val="24"/>
          <w:szCs w:val="24"/>
        </w:rPr>
        <w:t>,</w:t>
      </w:r>
      <w:r w:rsidRPr="00C145DD">
        <w:rPr>
          <w:sz w:val="24"/>
          <w:szCs w:val="24"/>
        </w:rPr>
        <w:t xml:space="preserve"> szczególnie w wyznaczonym dniu do przeprowadzenia aukcji. </w:t>
      </w:r>
    </w:p>
    <w:p w14:paraId="3F14E0EF" w14:textId="41DA4544" w:rsidR="006E60E3" w:rsidRPr="00C145DD" w:rsidRDefault="006E60E3">
      <w:pPr>
        <w:numPr>
          <w:ilvl w:val="1"/>
          <w:numId w:val="17"/>
        </w:numPr>
        <w:spacing w:before="120" w:line="312" w:lineRule="auto"/>
        <w:jc w:val="both"/>
        <w:rPr>
          <w:sz w:val="24"/>
          <w:szCs w:val="24"/>
        </w:rPr>
      </w:pPr>
      <w:r w:rsidRPr="00C145DD">
        <w:rPr>
          <w:sz w:val="24"/>
          <w:szCs w:val="24"/>
        </w:rPr>
        <w:t>Wymagania sprzętowe:</w:t>
      </w:r>
    </w:p>
    <w:p w14:paraId="10FB931F" w14:textId="51197252" w:rsidR="00C24FED" w:rsidRPr="00C145DD" w:rsidRDefault="00C24FED" w:rsidP="00C24FED">
      <w:pPr>
        <w:pStyle w:val="Akapitzlist"/>
        <w:autoSpaceDE w:val="0"/>
        <w:autoSpaceDN w:val="0"/>
        <w:adjustRightInd w:val="0"/>
        <w:spacing w:after="138" w:line="360" w:lineRule="auto"/>
        <w:ind w:left="851" w:hanging="284"/>
        <w:jc w:val="both"/>
      </w:pPr>
      <w:r w:rsidRPr="00C145DD">
        <w:t xml:space="preserve">a) korzystanie z szerokopasmowego łącza internetowego, </w:t>
      </w:r>
    </w:p>
    <w:p w14:paraId="1E47D578" w14:textId="77777777" w:rsidR="00C24FED" w:rsidRPr="00C145DD" w:rsidRDefault="00C24FED" w:rsidP="00C24FED">
      <w:pPr>
        <w:pStyle w:val="Akapitzlist"/>
        <w:autoSpaceDE w:val="0"/>
        <w:autoSpaceDN w:val="0"/>
        <w:adjustRightInd w:val="0"/>
        <w:spacing w:after="138" w:line="360" w:lineRule="auto"/>
        <w:ind w:left="851" w:hanging="284"/>
        <w:jc w:val="both"/>
      </w:pPr>
      <w:r w:rsidRPr="00C145DD">
        <w:t xml:space="preserve">b) korzystanie ze stabilnych wersji (bez wsparcia dla wersji beta) przeglądarki Internet Explorer (wersja 10 lub 11), alternatywnie Microsoft Edge lub Mozilla </w:t>
      </w:r>
      <w:proofErr w:type="spellStart"/>
      <w:r w:rsidRPr="00C145DD">
        <w:t>Firefox</w:t>
      </w:r>
      <w:proofErr w:type="spellEnd"/>
      <w:r w:rsidRPr="00C145DD">
        <w:t xml:space="preserve"> od wersji 50, </w:t>
      </w:r>
    </w:p>
    <w:p w14:paraId="44D521D4" w14:textId="522F75ED" w:rsidR="00C24FED" w:rsidRPr="00C145DD" w:rsidRDefault="00C24FED" w:rsidP="00C24FED">
      <w:pPr>
        <w:pStyle w:val="Akapitzlist"/>
        <w:autoSpaceDE w:val="0"/>
        <w:autoSpaceDN w:val="0"/>
        <w:adjustRightInd w:val="0"/>
        <w:spacing w:after="138" w:line="360" w:lineRule="auto"/>
        <w:ind w:left="851" w:hanging="284"/>
        <w:jc w:val="both"/>
      </w:pPr>
      <w:r w:rsidRPr="00C145DD">
        <w:t>c) korzystanie z komputera klasy PC z jednym z następujących systemów operacyjnych: Windows 7, Windows 8, Windows 10</w:t>
      </w:r>
      <w:r w:rsidR="00AA035A" w:rsidRPr="00C145DD">
        <w:t>, Windows 11</w:t>
      </w:r>
      <w:r w:rsidRPr="00C145DD">
        <w:t xml:space="preserve"> (bez wsparcia dla Windows XP, Windows Vista), </w:t>
      </w:r>
    </w:p>
    <w:p w14:paraId="3F7F9590" w14:textId="77777777" w:rsidR="00C24FED" w:rsidRPr="00C145DD" w:rsidRDefault="00C24FED" w:rsidP="00C24FED">
      <w:pPr>
        <w:pStyle w:val="Akapitzlist"/>
        <w:autoSpaceDE w:val="0"/>
        <w:autoSpaceDN w:val="0"/>
        <w:adjustRightInd w:val="0"/>
        <w:spacing w:after="138" w:line="360" w:lineRule="auto"/>
        <w:ind w:left="851" w:hanging="284"/>
        <w:jc w:val="both"/>
      </w:pPr>
      <w:r w:rsidRPr="00C145DD">
        <w:t xml:space="preserve">d) włączenie obsługi JavaScript w wykorzystywanej przeglądarce internetowej, </w:t>
      </w:r>
    </w:p>
    <w:p w14:paraId="6DA00A4E" w14:textId="1734D6A5" w:rsidR="00C24FED" w:rsidRPr="00C145DD" w:rsidRDefault="00C24FED" w:rsidP="00C24FED">
      <w:pPr>
        <w:pStyle w:val="Akapitzlist"/>
        <w:autoSpaceDE w:val="0"/>
        <w:autoSpaceDN w:val="0"/>
        <w:adjustRightInd w:val="0"/>
        <w:spacing w:after="138" w:line="360" w:lineRule="auto"/>
        <w:ind w:left="851" w:hanging="284"/>
        <w:jc w:val="both"/>
      </w:pPr>
      <w:r w:rsidRPr="00C145DD">
        <w:t>e) minimaln</w:t>
      </w:r>
      <w:r w:rsidR="00B01AED" w:rsidRPr="00C145DD">
        <w:t>a</w:t>
      </w:r>
      <w:r w:rsidRPr="00C145DD">
        <w:t xml:space="preserve"> rozdzielczoś</w:t>
      </w:r>
      <w:r w:rsidR="00B01AED" w:rsidRPr="00C145DD">
        <w:t>ć</w:t>
      </w:r>
      <w:r w:rsidRPr="00C145DD">
        <w:t xml:space="preserve"> ekranu do poprawnego działania platformy: 1366x768.</w:t>
      </w:r>
    </w:p>
    <w:p w14:paraId="13CD86EC" w14:textId="77777777" w:rsidR="00FA1F0C" w:rsidRPr="00C145DD" w:rsidRDefault="00FA1F0C">
      <w:pPr>
        <w:numPr>
          <w:ilvl w:val="1"/>
          <w:numId w:val="17"/>
        </w:numPr>
        <w:spacing w:line="312" w:lineRule="auto"/>
        <w:jc w:val="both"/>
        <w:rPr>
          <w:sz w:val="24"/>
          <w:szCs w:val="24"/>
        </w:rPr>
      </w:pPr>
      <w:r w:rsidRPr="00C145D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145DD" w:rsidRDefault="00FA1F0C">
      <w:pPr>
        <w:pStyle w:val="Akapitzlist"/>
        <w:numPr>
          <w:ilvl w:val="0"/>
          <w:numId w:val="55"/>
        </w:numPr>
        <w:spacing w:line="312" w:lineRule="auto"/>
        <w:jc w:val="both"/>
      </w:pPr>
      <w:r w:rsidRPr="00C145DD">
        <w:t>wszyscy Wykonawcy potwierdzą cenę proponowaną przez system aukcyjny ( po potwierdzeniu ceny przez ostatniego Wykonawcę), lub</w:t>
      </w:r>
    </w:p>
    <w:p w14:paraId="63B305E1" w14:textId="77777777" w:rsidR="00FA1F0C" w:rsidRPr="00C145DD" w:rsidRDefault="00FA1F0C">
      <w:pPr>
        <w:pStyle w:val="Akapitzlist"/>
        <w:numPr>
          <w:ilvl w:val="0"/>
          <w:numId w:val="55"/>
        </w:numPr>
        <w:spacing w:line="312" w:lineRule="auto"/>
        <w:jc w:val="both"/>
      </w:pPr>
      <w:r w:rsidRPr="00C145DD">
        <w:t xml:space="preserve">nie wszyscy Wykonawcy potwierdzą cenę proponowaną przez system aukcyjny, jeśli proponowana przez system nowa cena będzie równa lub wyższa niż </w:t>
      </w:r>
      <w:r w:rsidRPr="00C145DD">
        <w:lastRenderedPageBreak/>
        <w:t>najwyższa cena zaoferowana przez uczestników w złożonej ofercie pierwotnej (przed aukcją), lub</w:t>
      </w:r>
    </w:p>
    <w:p w14:paraId="65F565CC" w14:textId="77777777" w:rsidR="00FA1F0C" w:rsidRPr="00C145DD" w:rsidRDefault="00FA1F0C">
      <w:pPr>
        <w:pStyle w:val="Akapitzlist"/>
        <w:numPr>
          <w:ilvl w:val="0"/>
          <w:numId w:val="55"/>
        </w:numPr>
        <w:spacing w:line="312" w:lineRule="auto"/>
        <w:jc w:val="both"/>
      </w:pPr>
      <w:r w:rsidRPr="00C145DD">
        <w:t>cena wywoławcza osiągnie maksymalny poziom wyznaczony przez system aukcyjny.</w:t>
      </w:r>
    </w:p>
    <w:p w14:paraId="124F33E1" w14:textId="77777777" w:rsidR="00FA1F0C" w:rsidRPr="00C145DD" w:rsidRDefault="00FA1F0C" w:rsidP="00FA1F0C">
      <w:pPr>
        <w:spacing w:before="120" w:line="312" w:lineRule="auto"/>
        <w:ind w:left="567" w:hanging="65"/>
        <w:jc w:val="both"/>
        <w:rPr>
          <w:bCs/>
          <w:sz w:val="24"/>
          <w:szCs w:val="24"/>
        </w:rPr>
      </w:pPr>
      <w:r w:rsidRPr="00C145DD">
        <w:rPr>
          <w:bCs/>
          <w:sz w:val="24"/>
          <w:szCs w:val="24"/>
        </w:rPr>
        <w:t xml:space="preserve">Uczestnik aukcji może zalogować się w dowolnym momencie w czasie trwania aukcji </w:t>
      </w:r>
      <w:r w:rsidRPr="00C145DD">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C145D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pPr>
        <w:pStyle w:val="Akapitzlist"/>
        <w:numPr>
          <w:ilvl w:val="1"/>
          <w:numId w:val="17"/>
        </w:numPr>
        <w:spacing w:before="120" w:line="312" w:lineRule="auto"/>
        <w:ind w:left="499" w:hanging="357"/>
        <w:jc w:val="both"/>
        <w:rPr>
          <w:bCs/>
        </w:rPr>
      </w:pPr>
      <w:bookmarkStart w:id="64" w:name="_Hlk68869954"/>
      <w:bookmarkStart w:id="65" w:name="_Hlk96508933"/>
      <w:r>
        <w:rPr>
          <w:bCs/>
        </w:rPr>
        <w:t>Jeżeli aukcja będzie przeprowadzona na zasadach aukcji japońskiej to:</w:t>
      </w:r>
    </w:p>
    <w:p w14:paraId="2D235CFB" w14:textId="77777777" w:rsidR="00F07F39" w:rsidRDefault="00F07F39">
      <w:pPr>
        <w:pStyle w:val="Akapitzlist"/>
        <w:numPr>
          <w:ilvl w:val="0"/>
          <w:numId w:val="56"/>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56"/>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56"/>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56"/>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56"/>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56"/>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56"/>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56"/>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22486D5B" w:rsidR="00F07F39" w:rsidRPr="00F07F39" w:rsidRDefault="00F07F39">
      <w:pPr>
        <w:pStyle w:val="Akapitzlist"/>
        <w:numPr>
          <w:ilvl w:val="1"/>
          <w:numId w:val="17"/>
        </w:numPr>
        <w:spacing w:before="120" w:line="312" w:lineRule="auto"/>
        <w:jc w:val="both"/>
        <w:rPr>
          <w:bCs/>
        </w:rPr>
      </w:pPr>
      <w:r>
        <w:rPr>
          <w:bCs/>
        </w:rPr>
        <w:t xml:space="preserve">Zamawiający zastrzega sobie prawo do powtórzenia aukcji, zgodnie z zapisami </w:t>
      </w:r>
      <w:r>
        <w:rPr>
          <w:bCs/>
        </w:rPr>
        <w:br/>
      </w:r>
      <w:r w:rsidRPr="00C145DD">
        <w:rPr>
          <w:bCs/>
          <w:color w:val="000000"/>
        </w:rPr>
        <w:t>§ 37 ust. 8 Regulaminu</w:t>
      </w:r>
      <w:r>
        <w:rPr>
          <w:bCs/>
          <w:color w:val="000000"/>
        </w:rPr>
        <w:t xml:space="preserve">. O terminie rozpoczęcia nowej aukcji Zamawiający powiadomi </w:t>
      </w:r>
      <w:r w:rsidR="00EE10D0">
        <w:rPr>
          <w:bCs/>
          <w:color w:val="000000"/>
        </w:rPr>
        <w:br/>
      </w:r>
      <w:r>
        <w:rPr>
          <w:bCs/>
          <w:color w:val="000000"/>
        </w:rPr>
        <w:t>w sposób określony w SWZ.</w:t>
      </w:r>
    </w:p>
    <w:p w14:paraId="3C6471DD" w14:textId="4047DEE5" w:rsidR="00F07F39" w:rsidRPr="0001712C" w:rsidRDefault="00F07F39">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5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14:paraId="308EC8A2" w14:textId="5AA9BECF"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26455681"/>
      <w:bookmarkEnd w:id="60"/>
      <w:bookmarkEnd w:id="64"/>
      <w:bookmarkEnd w:id="6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645568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2645568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5"/>
    </w:p>
    <w:p w14:paraId="3A54E064" w14:textId="75467F7B"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2645568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r w:rsidR="00787EF0">
        <w:rPr>
          <w:rFonts w:ascii="Times New Roman" w:hAnsi="Times New Roman" w:cs="Times New Roman"/>
          <w:color w:val="auto"/>
          <w:sz w:val="24"/>
          <w:szCs w:val="24"/>
        </w:rPr>
        <w:t xml:space="preserve"> – nie dotyczy</w:t>
      </w:r>
      <w:bookmarkEnd w:id="78"/>
    </w:p>
    <w:p w14:paraId="1802F070" w14:textId="77777777" w:rsidR="00EE10D0" w:rsidRPr="00EE10D0" w:rsidRDefault="00EE10D0" w:rsidP="00EE10D0"/>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2645568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5525413A"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6A01E6">
        <w:rPr>
          <w:color w:val="FF0000"/>
          <w:sz w:val="24"/>
          <w:szCs w:val="24"/>
        </w:rPr>
        <w:t xml:space="preserve"> </w:t>
      </w:r>
      <w:r w:rsidR="006A01E6" w:rsidRPr="00787EF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26455686"/>
      <w:r w:rsidRPr="00057162">
        <w:rPr>
          <w:rFonts w:ascii="Times New Roman" w:hAnsi="Times New Roman" w:cs="Times New Roman"/>
          <w:color w:val="auto"/>
          <w:sz w:val="24"/>
          <w:szCs w:val="24"/>
        </w:rPr>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3D9A0C4C" w14:textId="527D0323" w:rsidR="00C85EC7" w:rsidRPr="00F45A8C" w:rsidRDefault="00C85EC7" w:rsidP="00E32BAD">
      <w:pPr>
        <w:tabs>
          <w:tab w:val="left" w:pos="1843"/>
        </w:tabs>
        <w:ind w:left="1843" w:hanging="1843"/>
        <w:jc w:val="both"/>
        <w:rPr>
          <w:sz w:val="22"/>
          <w:szCs w:val="22"/>
        </w:rPr>
      </w:pPr>
      <w:r>
        <w:rPr>
          <w:b/>
          <w:bCs/>
          <w:sz w:val="22"/>
          <w:szCs w:val="22"/>
        </w:rPr>
        <w:t>Załącznik 2</w:t>
      </w:r>
      <w:r w:rsidR="00CD1A6B">
        <w:rPr>
          <w:b/>
          <w:bCs/>
          <w:sz w:val="22"/>
          <w:szCs w:val="22"/>
        </w:rPr>
        <w:t xml:space="preserve">.1. </w:t>
      </w:r>
      <w:r>
        <w:rPr>
          <w:b/>
          <w:bCs/>
          <w:sz w:val="22"/>
          <w:szCs w:val="22"/>
        </w:rPr>
        <w:t xml:space="preserve"> </w:t>
      </w:r>
      <w:r>
        <w:rPr>
          <w:sz w:val="22"/>
          <w:szCs w:val="22"/>
        </w:rPr>
        <w:t xml:space="preserve">– </w:t>
      </w:r>
      <w:r w:rsidR="00CD1A6B">
        <w:rPr>
          <w:sz w:val="22"/>
          <w:szCs w:val="22"/>
        </w:rPr>
        <w:t xml:space="preserve">     </w:t>
      </w:r>
      <w:r w:rsidR="00CD1A6B" w:rsidRPr="00CD1A6B">
        <w:rPr>
          <w:sz w:val="22"/>
          <w:szCs w:val="22"/>
        </w:rPr>
        <w:t>Wykaz spełnienia istotnych dla Zamawiającego wymagań i parametrów techniczno-użytkowych</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1628D424"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6" w:name="_Hlk107402284"/>
      <w:r w:rsidRPr="009348AE">
        <w:rPr>
          <w:bCs/>
          <w:sz w:val="22"/>
          <w:szCs w:val="22"/>
        </w:rPr>
        <w:t xml:space="preserve">o </w:t>
      </w:r>
      <w:r w:rsidR="00353E0F">
        <w:rPr>
          <w:bCs/>
          <w:sz w:val="22"/>
          <w:szCs w:val="22"/>
        </w:rPr>
        <w:t>przynależności do tej samej grupy kapitałowej</w:t>
      </w:r>
      <w:bookmarkEnd w:id="86"/>
    </w:p>
    <w:p w14:paraId="436AC9A7" w14:textId="3831B791"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006E3C81">
        <w:rPr>
          <w:bCs/>
          <w:sz w:val="22"/>
          <w:szCs w:val="22"/>
        </w:rPr>
        <w:t>dostaw</w:t>
      </w:r>
    </w:p>
    <w:p w14:paraId="4C6AE400" w14:textId="7122B654"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B637C3">
        <w:rPr>
          <w:bCs/>
          <w:sz w:val="22"/>
          <w:szCs w:val="22"/>
        </w:rPr>
        <w:t>4</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7D14D712"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B637C3">
        <w:rPr>
          <w:bCs/>
          <w:sz w:val="22"/>
          <w:szCs w:val="22"/>
        </w:rPr>
        <w:t>5</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4688D686"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B637C3">
        <w:rPr>
          <w:bCs/>
          <w:sz w:val="22"/>
          <w:szCs w:val="22"/>
        </w:rPr>
        <w:t>6</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6C7FC8FA"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B637C3">
        <w:rPr>
          <w:bCs/>
          <w:sz w:val="22"/>
          <w:szCs w:val="22"/>
        </w:rPr>
        <w:t>7</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D805599"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w:t>
      </w:r>
      <w:r w:rsidR="00B637C3">
        <w:rPr>
          <w:bCs/>
          <w:sz w:val="22"/>
          <w:szCs w:val="22"/>
        </w:rPr>
        <w:t>8</w:t>
      </w:r>
      <w:r w:rsidRPr="0059217D">
        <w:rPr>
          <w:bCs/>
          <w:sz w:val="22"/>
          <w:szCs w:val="22"/>
        </w:rPr>
        <w:t xml:space="preserve">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6F4FD6E1" w14:textId="41CAEB40" w:rsidR="00787EF0" w:rsidRPr="006131C6" w:rsidRDefault="00787EF0">
      <w:pPr>
        <w:pStyle w:val="Akapitzlist"/>
        <w:numPr>
          <w:ilvl w:val="0"/>
          <w:numId w:val="30"/>
        </w:numPr>
        <w:jc w:val="both"/>
        <w:rPr>
          <w:b/>
        </w:rPr>
      </w:pPr>
      <w:bookmarkStart w:id="89" w:name="_Hlk67824301"/>
      <w:r w:rsidRPr="00635737">
        <w:rPr>
          <w:b/>
        </w:rPr>
        <w:t xml:space="preserve">Przedmiot zamówienia: </w:t>
      </w:r>
    </w:p>
    <w:p w14:paraId="64F364DB" w14:textId="73648B27" w:rsidR="00787EF0" w:rsidRPr="006131C6" w:rsidRDefault="00787EF0" w:rsidP="00787EF0">
      <w:pPr>
        <w:pStyle w:val="Akapitzlist"/>
        <w:jc w:val="both"/>
        <w:rPr>
          <w:bCs/>
          <w:iCs/>
        </w:rPr>
      </w:pPr>
      <w:r w:rsidRPr="006131C6">
        <w:rPr>
          <w:bCs/>
          <w:iCs/>
        </w:rPr>
        <w:t xml:space="preserve">Dostawa i zabudowa 1 urządzenia do wydawania środków ochrony indywidualnej </w:t>
      </w:r>
    </w:p>
    <w:p w14:paraId="68710DC8" w14:textId="77777777" w:rsidR="00787EF0" w:rsidRPr="00C54EC2" w:rsidRDefault="00787EF0" w:rsidP="00787EF0">
      <w:pPr>
        <w:ind w:left="851"/>
        <w:contextualSpacing/>
        <w:rPr>
          <w:b/>
          <w:sz w:val="12"/>
          <w:szCs w:val="12"/>
        </w:rPr>
      </w:pPr>
    </w:p>
    <w:p w14:paraId="542AA4E5" w14:textId="59B9AED1" w:rsidR="00787EF0" w:rsidRPr="00635737" w:rsidRDefault="00787EF0">
      <w:pPr>
        <w:pStyle w:val="Akapitzlist"/>
        <w:numPr>
          <w:ilvl w:val="0"/>
          <w:numId w:val="30"/>
        </w:numPr>
        <w:jc w:val="both"/>
        <w:rPr>
          <w:rFonts w:eastAsiaTheme="minorHAnsi"/>
          <w:b/>
        </w:rPr>
      </w:pPr>
      <w:r w:rsidRPr="00635737">
        <w:rPr>
          <w:rFonts w:eastAsiaTheme="minorHAnsi"/>
          <w:b/>
        </w:rPr>
        <w:t>Lokalizacja</w:t>
      </w:r>
      <w:r w:rsidR="008F5B24">
        <w:rPr>
          <w:rFonts w:eastAsiaTheme="minorHAnsi"/>
          <w:b/>
        </w:rPr>
        <w:t> </w:t>
      </w:r>
      <w:r w:rsidRPr="00635737">
        <w:rPr>
          <w:rFonts w:eastAsiaTheme="minorHAnsi"/>
          <w:b/>
        </w:rPr>
        <w:t>realizacji</w:t>
      </w:r>
      <w:r w:rsidR="008F5B24">
        <w:rPr>
          <w:rFonts w:eastAsiaTheme="minorHAnsi"/>
          <w:b/>
        </w:rPr>
        <w:t> </w:t>
      </w:r>
      <w:r w:rsidRPr="00635737">
        <w:rPr>
          <w:rFonts w:eastAsiaTheme="minorHAnsi"/>
          <w:b/>
        </w:rPr>
        <w:t>usługi:</w:t>
      </w:r>
      <w:r w:rsidR="006131C6">
        <w:rPr>
          <w:rFonts w:eastAsiaTheme="minorHAnsi"/>
          <w:b/>
        </w:rPr>
        <w:br/>
      </w:r>
      <w:r w:rsidRPr="00635737">
        <w:rPr>
          <w:rFonts w:eastAsiaTheme="minorHAnsi"/>
          <w:b/>
        </w:rPr>
        <w:t xml:space="preserve"> </w:t>
      </w:r>
      <w:r w:rsidRPr="00635737">
        <w:rPr>
          <w:rFonts w:eastAsiaTheme="minorHAnsi"/>
          <w:bCs/>
        </w:rPr>
        <w:t>KWK Bolesław Śmiały, ul. Św. Barbary 12, 43 – 173 Łaziska Górne.</w:t>
      </w:r>
    </w:p>
    <w:p w14:paraId="0304CCF9" w14:textId="77777777" w:rsidR="00787EF0" w:rsidRPr="00C54EC2" w:rsidRDefault="00787EF0" w:rsidP="00787EF0">
      <w:pPr>
        <w:pStyle w:val="Akapitzlist"/>
        <w:jc w:val="both"/>
        <w:rPr>
          <w:rFonts w:eastAsiaTheme="minorHAnsi"/>
          <w:b/>
          <w:sz w:val="10"/>
          <w:szCs w:val="10"/>
        </w:rPr>
      </w:pPr>
    </w:p>
    <w:p w14:paraId="03B861D3" w14:textId="309AF23F" w:rsidR="00787EF0" w:rsidRPr="00A47DF3" w:rsidRDefault="00787EF0">
      <w:pPr>
        <w:pStyle w:val="Akapitzlist"/>
        <w:numPr>
          <w:ilvl w:val="0"/>
          <w:numId w:val="30"/>
        </w:numPr>
        <w:jc w:val="both"/>
        <w:rPr>
          <w:rFonts w:eastAsiaTheme="minorHAnsi"/>
          <w:b/>
          <w:lang w:val="cs-CZ"/>
        </w:rPr>
      </w:pPr>
      <w:r w:rsidRPr="00A47DF3">
        <w:rPr>
          <w:rFonts w:eastAsiaTheme="minorHAnsi"/>
          <w:b/>
        </w:rPr>
        <w:t>Termin</w:t>
      </w:r>
      <w:r w:rsidR="00A47DF3">
        <w:rPr>
          <w:rFonts w:eastAsiaTheme="minorHAnsi"/>
          <w:b/>
        </w:rPr>
        <w:t> </w:t>
      </w:r>
      <w:r w:rsidRPr="00A47DF3">
        <w:rPr>
          <w:rFonts w:eastAsiaTheme="minorHAnsi"/>
          <w:b/>
        </w:rPr>
        <w:t>realizacji</w:t>
      </w:r>
      <w:r w:rsidR="00A47DF3">
        <w:rPr>
          <w:rFonts w:eastAsiaTheme="minorHAnsi"/>
          <w:b/>
        </w:rPr>
        <w:t> </w:t>
      </w:r>
      <w:r w:rsidRPr="00A47DF3">
        <w:rPr>
          <w:rFonts w:eastAsiaTheme="minorHAnsi"/>
          <w:b/>
        </w:rPr>
        <w:t>zamówienia</w:t>
      </w:r>
      <w:r w:rsidR="00A47DF3">
        <w:rPr>
          <w:rFonts w:eastAsiaTheme="minorHAnsi"/>
          <w:b/>
        </w:rPr>
        <w:t> </w:t>
      </w:r>
      <w:r w:rsidRPr="00A47DF3">
        <w:rPr>
          <w:rFonts w:eastAsiaTheme="minorHAnsi"/>
          <w:b/>
        </w:rPr>
        <w:t>wraz</w:t>
      </w:r>
      <w:r w:rsidR="00A47DF3">
        <w:rPr>
          <w:rFonts w:eastAsiaTheme="minorHAnsi"/>
          <w:b/>
        </w:rPr>
        <w:t> </w:t>
      </w:r>
      <w:r w:rsidRPr="00A47DF3">
        <w:rPr>
          <w:rFonts w:eastAsiaTheme="minorHAnsi"/>
          <w:b/>
        </w:rPr>
        <w:t>z</w:t>
      </w:r>
      <w:r w:rsidR="00A47DF3">
        <w:rPr>
          <w:rFonts w:eastAsiaTheme="minorHAnsi"/>
          <w:b/>
        </w:rPr>
        <w:t> </w:t>
      </w:r>
      <w:r w:rsidRPr="00A47DF3">
        <w:rPr>
          <w:rFonts w:eastAsiaTheme="minorHAnsi"/>
          <w:b/>
        </w:rPr>
        <w:t>montażem</w:t>
      </w:r>
      <w:r w:rsidRPr="00A47DF3">
        <w:rPr>
          <w:rFonts w:eastAsiaTheme="minorHAnsi"/>
        </w:rPr>
        <w:t xml:space="preserve">: </w:t>
      </w:r>
      <w:r w:rsidR="00A47DF3">
        <w:rPr>
          <w:rFonts w:eastAsiaTheme="minorHAnsi"/>
        </w:rPr>
        <w:br/>
      </w:r>
      <w:r w:rsidR="00A47DF3" w:rsidRPr="00A47DF3">
        <w:rPr>
          <w:rFonts w:eastAsiaTheme="minorHAnsi"/>
        </w:rPr>
        <w:t>określony w Załączniku nr 5 do SWZ – Istotne postanowienia umowy w §5</w:t>
      </w:r>
      <w:r w:rsidR="00A47DF3">
        <w:rPr>
          <w:rFonts w:eastAsiaTheme="minorHAnsi"/>
        </w:rPr>
        <w:t>.</w:t>
      </w:r>
    </w:p>
    <w:p w14:paraId="2F24803F" w14:textId="77777777" w:rsidR="00A47DF3" w:rsidRPr="00C54EC2" w:rsidRDefault="00A47DF3" w:rsidP="00A47DF3">
      <w:pPr>
        <w:pStyle w:val="Akapitzlist"/>
        <w:rPr>
          <w:rFonts w:eastAsiaTheme="minorHAnsi"/>
          <w:b/>
          <w:sz w:val="6"/>
          <w:szCs w:val="6"/>
          <w:lang w:val="cs-CZ"/>
        </w:rPr>
      </w:pPr>
    </w:p>
    <w:p w14:paraId="5E3EED5A" w14:textId="77777777" w:rsidR="00A47DF3" w:rsidRPr="00A47DF3" w:rsidRDefault="00A47DF3" w:rsidP="00A47DF3">
      <w:pPr>
        <w:pStyle w:val="Akapitzlist"/>
        <w:jc w:val="both"/>
        <w:rPr>
          <w:rFonts w:eastAsiaTheme="minorHAnsi"/>
          <w:b/>
          <w:sz w:val="2"/>
          <w:szCs w:val="2"/>
          <w:lang w:val="cs-CZ"/>
        </w:rPr>
      </w:pPr>
    </w:p>
    <w:p w14:paraId="538D9379" w14:textId="77777777" w:rsidR="00787EF0" w:rsidRPr="00635737" w:rsidRDefault="00787EF0">
      <w:pPr>
        <w:pStyle w:val="Akapitzlist"/>
        <w:numPr>
          <w:ilvl w:val="0"/>
          <w:numId w:val="30"/>
        </w:numPr>
        <w:jc w:val="both"/>
        <w:rPr>
          <w:b/>
        </w:rPr>
      </w:pPr>
      <w:r w:rsidRPr="00635737">
        <w:rPr>
          <w:b/>
        </w:rPr>
        <w:t xml:space="preserve">Wymagania prawne: </w:t>
      </w:r>
    </w:p>
    <w:p w14:paraId="795F6F28" w14:textId="77777777" w:rsidR="00787EF0" w:rsidRPr="006131C6" w:rsidRDefault="00787EF0" w:rsidP="00787EF0">
      <w:pPr>
        <w:pStyle w:val="Akapitzlist"/>
        <w:tabs>
          <w:tab w:val="left" w:pos="284"/>
          <w:tab w:val="left" w:pos="2662"/>
        </w:tabs>
        <w:suppressAutoHyphens/>
        <w:overflowPunct w:val="0"/>
        <w:autoSpaceDE w:val="0"/>
        <w:autoSpaceDN w:val="0"/>
        <w:adjustRightInd w:val="0"/>
        <w:jc w:val="both"/>
        <w:rPr>
          <w:bCs/>
        </w:rPr>
      </w:pPr>
      <w:r w:rsidRPr="006131C6">
        <w:rPr>
          <w:bCs/>
        </w:rPr>
        <w:t>Przedmiot zamówienia powinien być realizowany zgodnie z obowiązującymi przepisami prawa, w szczególności:</w:t>
      </w:r>
    </w:p>
    <w:p w14:paraId="5D384871" w14:textId="77777777" w:rsidR="00787EF0" w:rsidRPr="006131C6" w:rsidRDefault="00787EF0">
      <w:pPr>
        <w:numPr>
          <w:ilvl w:val="6"/>
          <w:numId w:val="66"/>
        </w:numPr>
        <w:tabs>
          <w:tab w:val="num" w:pos="720"/>
        </w:tabs>
        <w:autoSpaceDE w:val="0"/>
        <w:autoSpaceDN w:val="0"/>
        <w:spacing w:line="276" w:lineRule="auto"/>
        <w:ind w:left="720"/>
        <w:jc w:val="both"/>
        <w:rPr>
          <w:iCs/>
          <w:sz w:val="24"/>
          <w:szCs w:val="24"/>
        </w:rPr>
      </w:pPr>
      <w:r w:rsidRPr="006131C6">
        <w:rPr>
          <w:iCs/>
          <w:sz w:val="24"/>
          <w:szCs w:val="24"/>
        </w:rPr>
        <w:t>Ustawa z dnia 30 sierpnia 2002 roku o systemie oceny zgodności (Dz. U. z 2016r. poz. 665, 542 i 1228).</w:t>
      </w:r>
    </w:p>
    <w:p w14:paraId="533FFB14" w14:textId="77777777" w:rsidR="00787EF0" w:rsidRPr="006131C6" w:rsidRDefault="00787EF0">
      <w:pPr>
        <w:numPr>
          <w:ilvl w:val="6"/>
          <w:numId w:val="66"/>
        </w:numPr>
        <w:tabs>
          <w:tab w:val="num" w:pos="720"/>
        </w:tabs>
        <w:autoSpaceDE w:val="0"/>
        <w:autoSpaceDN w:val="0"/>
        <w:spacing w:line="276" w:lineRule="auto"/>
        <w:ind w:left="720"/>
        <w:jc w:val="both"/>
        <w:rPr>
          <w:iCs/>
          <w:sz w:val="24"/>
          <w:szCs w:val="24"/>
        </w:rPr>
      </w:pPr>
      <w:r w:rsidRPr="006131C6">
        <w:rPr>
          <w:iCs/>
          <w:sz w:val="24"/>
          <w:szCs w:val="24"/>
        </w:rPr>
        <w:t>Ustawa z dnia 12 grudnia 2003 r. o ogólnym bezpiecze</w:t>
      </w:r>
      <w:r w:rsidRPr="006131C6">
        <w:rPr>
          <w:sz w:val="24"/>
          <w:szCs w:val="24"/>
        </w:rPr>
        <w:t>ń</w:t>
      </w:r>
      <w:r w:rsidRPr="006131C6">
        <w:rPr>
          <w:iCs/>
          <w:sz w:val="24"/>
          <w:szCs w:val="24"/>
        </w:rPr>
        <w:t>stwie produktów (Dz. U. 2016 r. 2047 j.t).</w:t>
      </w:r>
    </w:p>
    <w:p w14:paraId="58901AE9" w14:textId="77777777" w:rsidR="00787EF0" w:rsidRPr="006131C6" w:rsidRDefault="00787EF0">
      <w:pPr>
        <w:numPr>
          <w:ilvl w:val="6"/>
          <w:numId w:val="66"/>
        </w:numPr>
        <w:tabs>
          <w:tab w:val="num" w:pos="720"/>
        </w:tabs>
        <w:autoSpaceDE w:val="0"/>
        <w:autoSpaceDN w:val="0"/>
        <w:spacing w:line="276" w:lineRule="auto"/>
        <w:ind w:left="720"/>
        <w:jc w:val="both"/>
        <w:rPr>
          <w:iCs/>
          <w:sz w:val="24"/>
          <w:szCs w:val="24"/>
        </w:rPr>
      </w:pPr>
      <w:r w:rsidRPr="006131C6">
        <w:rPr>
          <w:iCs/>
          <w:sz w:val="24"/>
          <w:szCs w:val="24"/>
        </w:rPr>
        <w:t>Rozporz</w:t>
      </w:r>
      <w:r w:rsidRPr="006131C6">
        <w:rPr>
          <w:sz w:val="24"/>
          <w:szCs w:val="24"/>
        </w:rPr>
        <w:t>ą</w:t>
      </w:r>
      <w:r w:rsidRPr="006131C6">
        <w:rPr>
          <w:iCs/>
          <w:sz w:val="24"/>
          <w:szCs w:val="24"/>
        </w:rPr>
        <w:t>dzenie Ministra Gospodarki z dnia 30 pa</w:t>
      </w:r>
      <w:r w:rsidRPr="006131C6">
        <w:rPr>
          <w:sz w:val="24"/>
          <w:szCs w:val="24"/>
        </w:rPr>
        <w:t>ź</w:t>
      </w:r>
      <w:r w:rsidRPr="006131C6">
        <w:rPr>
          <w:iCs/>
          <w:sz w:val="24"/>
          <w:szCs w:val="24"/>
        </w:rPr>
        <w:t>dziernika 2002 w sprawie minimalnych wymaga</w:t>
      </w:r>
      <w:r w:rsidRPr="006131C6">
        <w:rPr>
          <w:sz w:val="24"/>
          <w:szCs w:val="24"/>
        </w:rPr>
        <w:t xml:space="preserve">ń </w:t>
      </w:r>
      <w:r w:rsidRPr="006131C6">
        <w:rPr>
          <w:iCs/>
          <w:sz w:val="24"/>
          <w:szCs w:val="24"/>
        </w:rPr>
        <w:t>dotycz</w:t>
      </w:r>
      <w:r w:rsidRPr="006131C6">
        <w:rPr>
          <w:sz w:val="24"/>
          <w:szCs w:val="24"/>
        </w:rPr>
        <w:t>ą</w:t>
      </w:r>
      <w:r w:rsidRPr="006131C6">
        <w:rPr>
          <w:iCs/>
          <w:sz w:val="24"/>
          <w:szCs w:val="24"/>
        </w:rPr>
        <w:t>cych bezpiecze</w:t>
      </w:r>
      <w:r w:rsidRPr="006131C6">
        <w:rPr>
          <w:sz w:val="24"/>
          <w:szCs w:val="24"/>
        </w:rPr>
        <w:t>ń</w:t>
      </w:r>
      <w:r w:rsidRPr="006131C6">
        <w:rPr>
          <w:iCs/>
          <w:sz w:val="24"/>
          <w:szCs w:val="24"/>
        </w:rPr>
        <w:t>stwa i higieny pracy w zakresie u</w:t>
      </w:r>
      <w:r w:rsidRPr="006131C6">
        <w:rPr>
          <w:sz w:val="24"/>
          <w:szCs w:val="24"/>
        </w:rPr>
        <w:t>ż</w:t>
      </w:r>
      <w:r w:rsidRPr="006131C6">
        <w:rPr>
          <w:iCs/>
          <w:sz w:val="24"/>
          <w:szCs w:val="24"/>
        </w:rPr>
        <w:t>ytkowania maszyn przez pracowników podczas pracy (Dz. U. z 2002 roku, Nr 191, poz. 1596 oraz z 2003r. Nr 178, poz. 1745).</w:t>
      </w:r>
    </w:p>
    <w:p w14:paraId="2B654505" w14:textId="77777777" w:rsidR="00787EF0" w:rsidRPr="006131C6" w:rsidRDefault="00787EF0">
      <w:pPr>
        <w:numPr>
          <w:ilvl w:val="6"/>
          <w:numId w:val="66"/>
        </w:numPr>
        <w:tabs>
          <w:tab w:val="num" w:pos="720"/>
        </w:tabs>
        <w:autoSpaceDE w:val="0"/>
        <w:autoSpaceDN w:val="0"/>
        <w:spacing w:line="276" w:lineRule="auto"/>
        <w:ind w:left="720"/>
        <w:jc w:val="both"/>
        <w:rPr>
          <w:iCs/>
          <w:sz w:val="24"/>
          <w:szCs w:val="24"/>
        </w:rPr>
      </w:pPr>
      <w:r w:rsidRPr="006131C6">
        <w:rPr>
          <w:iCs/>
          <w:sz w:val="24"/>
          <w:szCs w:val="24"/>
        </w:rPr>
        <w:t>Rozporządzenie Ministra Gospodarki z dnia 21 października 2008 r. w sprawie zasadniczych wymagań dla maszyn (</w:t>
      </w:r>
      <w:r w:rsidRPr="006131C6">
        <w:rPr>
          <w:bCs/>
          <w:iCs/>
          <w:sz w:val="24"/>
          <w:szCs w:val="24"/>
        </w:rPr>
        <w:t>Dz. U. Nr 199, poz. 1228 oraz z 2011 r. Nr 124, poz. 701).</w:t>
      </w:r>
    </w:p>
    <w:p w14:paraId="6715ABA1" w14:textId="77777777" w:rsidR="00787EF0" w:rsidRPr="006131C6" w:rsidRDefault="00787EF0" w:rsidP="00787EF0">
      <w:pPr>
        <w:pStyle w:val="Akapitzlist"/>
        <w:jc w:val="both"/>
        <w:rPr>
          <w:bCs/>
          <w:i/>
        </w:rPr>
      </w:pPr>
      <w:r w:rsidRPr="006131C6">
        <w:rPr>
          <w:bCs/>
          <w:i/>
          <w:u w:val="single"/>
        </w:rPr>
        <w:t>Uwaga:</w:t>
      </w:r>
      <w:r w:rsidRPr="006131C6">
        <w:rPr>
          <w:bCs/>
          <w:i/>
        </w:rPr>
        <w:t xml:space="preserve"> W przypadku zmian aktów prawnych, związanych z realizacją niniejszego zamówienia, przedmiot zamówienia musi spełniać uwarunkowania prawne, obowiązujące w okresie jego realizacji.</w:t>
      </w:r>
    </w:p>
    <w:p w14:paraId="45661F06" w14:textId="77777777" w:rsidR="00787EF0" w:rsidRPr="00635737" w:rsidRDefault="00787EF0" w:rsidP="00787EF0">
      <w:pPr>
        <w:contextualSpacing/>
        <w:rPr>
          <w:bCs/>
          <w:lang w:val="cs-CZ"/>
        </w:rPr>
      </w:pPr>
    </w:p>
    <w:p w14:paraId="79C0F35B" w14:textId="78A57AA7" w:rsidR="00787EF0" w:rsidRPr="00635737" w:rsidRDefault="00787EF0">
      <w:pPr>
        <w:pStyle w:val="Akapitzlist"/>
        <w:numPr>
          <w:ilvl w:val="0"/>
          <w:numId w:val="30"/>
        </w:numPr>
        <w:jc w:val="both"/>
        <w:rPr>
          <w:bCs/>
          <w:i/>
          <w:iCs/>
        </w:rPr>
      </w:pPr>
      <w:r w:rsidRPr="00635737">
        <w:rPr>
          <w:b/>
        </w:rPr>
        <w:t xml:space="preserve">Wizja lokalna: </w:t>
      </w:r>
    </w:p>
    <w:p w14:paraId="3FD929BA" w14:textId="7BA7C1AB" w:rsidR="00787EF0" w:rsidRPr="0060658A" w:rsidRDefault="006131C6" w:rsidP="0060658A">
      <w:pPr>
        <w:pStyle w:val="Akapitzlist"/>
        <w:jc w:val="both"/>
        <w:rPr>
          <w:bCs/>
          <w:iCs/>
        </w:rPr>
      </w:pPr>
      <w:r w:rsidRPr="006131C6">
        <w:rPr>
          <w:bCs/>
          <w:iCs/>
        </w:rPr>
        <w:t>Zamawiający umożliwia przed złożeniem oferty upoważnionym przedstawicielom Wykonawcy przeprowadzenie wizji lokalnej w celu zapoznania się z warunkami pracy w rejonie świadczenia usług. Termin i czas jej dokonania należy uzgodnić i potwierdzić z</w:t>
      </w:r>
      <w:r w:rsidR="0060658A">
        <w:rPr>
          <w:bCs/>
          <w:iCs/>
        </w:rPr>
        <w:t xml:space="preserve"> </w:t>
      </w:r>
      <w:r w:rsidRPr="0060658A">
        <w:rPr>
          <w:bCs/>
          <w:iCs/>
        </w:rPr>
        <w:t>Działem</w:t>
      </w:r>
      <w:r w:rsidR="00442D39" w:rsidRPr="0060658A">
        <w:rPr>
          <w:bCs/>
          <w:iCs/>
        </w:rPr>
        <w:t xml:space="preserve"> TW/DBH</w:t>
      </w:r>
      <w:r w:rsidRPr="0060658A">
        <w:rPr>
          <w:bCs/>
          <w:iCs/>
        </w:rPr>
        <w:t xml:space="preserve"> tel. </w:t>
      </w:r>
      <w:r w:rsidR="00442D39" w:rsidRPr="0060658A">
        <w:rPr>
          <w:bCs/>
          <w:iCs/>
        </w:rPr>
        <w:t>32 717 5517, 32 717 5503</w:t>
      </w:r>
    </w:p>
    <w:p w14:paraId="09229845" w14:textId="77777777" w:rsidR="00787EF0" w:rsidRPr="00635737" w:rsidRDefault="00787EF0">
      <w:pPr>
        <w:pStyle w:val="Akapitzlist"/>
        <w:numPr>
          <w:ilvl w:val="0"/>
          <w:numId w:val="30"/>
        </w:numPr>
        <w:ind w:right="282"/>
        <w:jc w:val="both"/>
        <w:rPr>
          <w:b/>
        </w:rPr>
      </w:pPr>
      <w:r w:rsidRPr="00635737">
        <w:rPr>
          <w:b/>
        </w:rPr>
        <w:t xml:space="preserve">Opis przedmiotu zamówienia: </w:t>
      </w:r>
    </w:p>
    <w:p w14:paraId="0F383E6D" w14:textId="46A4620B" w:rsidR="00787EF0" w:rsidRPr="006131C6" w:rsidRDefault="00787EF0">
      <w:pPr>
        <w:numPr>
          <w:ilvl w:val="1"/>
          <w:numId w:val="67"/>
        </w:numPr>
        <w:tabs>
          <w:tab w:val="right" w:leader="dot" w:pos="10010"/>
        </w:tabs>
        <w:overflowPunct w:val="0"/>
        <w:autoSpaceDE w:val="0"/>
        <w:autoSpaceDN w:val="0"/>
        <w:ind w:right="282"/>
        <w:contextualSpacing/>
        <w:jc w:val="both"/>
        <w:rPr>
          <w:rFonts w:eastAsia="Calibri"/>
          <w:bCs/>
          <w:iCs/>
          <w:sz w:val="24"/>
          <w:szCs w:val="24"/>
          <w:lang w:eastAsia="en-US"/>
        </w:rPr>
      </w:pPr>
      <w:r w:rsidRPr="006131C6">
        <w:rPr>
          <w:rFonts w:eastAsia="Calibri"/>
          <w:bCs/>
          <w:iCs/>
          <w:sz w:val="24"/>
          <w:szCs w:val="24"/>
          <w:lang w:eastAsia="en-US"/>
        </w:rPr>
        <w:t>Dostawa i zabudowa  urządzenia do wydawania środków ochrony indywidualnej,</w:t>
      </w:r>
    </w:p>
    <w:p w14:paraId="2D552DF1" w14:textId="77777777" w:rsidR="00A47DF3" w:rsidRPr="009267ED" w:rsidRDefault="00A47DF3">
      <w:pPr>
        <w:pStyle w:val="Akapitzlist"/>
        <w:numPr>
          <w:ilvl w:val="0"/>
          <w:numId w:val="74"/>
        </w:numPr>
        <w:ind w:hanging="357"/>
        <w:jc w:val="both"/>
      </w:pPr>
      <w:r w:rsidRPr="009267ED">
        <w:t>Wykonawca zobowiązany jest do złożenia, uruchomienia i podłączenia urządzeń do</w:t>
      </w:r>
      <w:r>
        <w:t> </w:t>
      </w:r>
      <w:r w:rsidRPr="009267ED">
        <w:t>sieci kopalnianej w miejscu wskazanym przez Zamawiającego.</w:t>
      </w:r>
    </w:p>
    <w:p w14:paraId="37D05449" w14:textId="77777777" w:rsidR="00A47DF3" w:rsidRPr="009267ED" w:rsidRDefault="00A47DF3">
      <w:pPr>
        <w:pStyle w:val="Akapitzlist"/>
        <w:numPr>
          <w:ilvl w:val="0"/>
          <w:numId w:val="74"/>
        </w:numPr>
        <w:ind w:hanging="357"/>
        <w:jc w:val="both"/>
      </w:pPr>
      <w:r w:rsidRPr="009267ED">
        <w:t>Wykonawca zobowiązany jest do przeprowadzenia prób funkcjonowania urządzenia tj.</w:t>
      </w:r>
      <w:r>
        <w:t> </w:t>
      </w:r>
      <w:r w:rsidRPr="009267ED">
        <w:t>sprawdzenia czy wszystkie elementy działają zgodnie z dokumentacją techniczno-ruchową.</w:t>
      </w:r>
    </w:p>
    <w:p w14:paraId="4E3E5746" w14:textId="77777777" w:rsidR="00A47DF3" w:rsidRPr="009267ED" w:rsidRDefault="00A47DF3">
      <w:pPr>
        <w:pStyle w:val="Akapitzlist"/>
        <w:numPr>
          <w:ilvl w:val="0"/>
          <w:numId w:val="74"/>
        </w:numPr>
        <w:ind w:hanging="357"/>
        <w:jc w:val="both"/>
      </w:pPr>
      <w:r w:rsidRPr="009267ED">
        <w:t xml:space="preserve">Oferowany przedmiot zamówienia musi być fabrycznie nowy i w sposób trwały oznakowany znakiem zgodności wyrobu CE. </w:t>
      </w:r>
    </w:p>
    <w:p w14:paraId="48A701B4" w14:textId="77777777" w:rsidR="00A47DF3" w:rsidRPr="009267ED" w:rsidRDefault="00A47DF3">
      <w:pPr>
        <w:pStyle w:val="Akapitzlist"/>
        <w:numPr>
          <w:ilvl w:val="0"/>
          <w:numId w:val="74"/>
        </w:numPr>
        <w:ind w:hanging="357"/>
        <w:jc w:val="both"/>
      </w:pPr>
      <w:r w:rsidRPr="009267ED">
        <w:t>Przedmiot zamówienia obejmuje również:</w:t>
      </w:r>
    </w:p>
    <w:p w14:paraId="49F93819" w14:textId="77777777" w:rsidR="00A47DF3" w:rsidRPr="009267ED" w:rsidRDefault="00A47DF3">
      <w:pPr>
        <w:pStyle w:val="Akapitzlist"/>
        <w:numPr>
          <w:ilvl w:val="0"/>
          <w:numId w:val="75"/>
        </w:numPr>
        <w:ind w:hanging="357"/>
        <w:jc w:val="both"/>
      </w:pPr>
      <w:r w:rsidRPr="009267ED">
        <w:t xml:space="preserve">koszt serwisu gwarancyjnego, </w:t>
      </w:r>
    </w:p>
    <w:p w14:paraId="78E9EB86" w14:textId="77777777" w:rsidR="00A47DF3" w:rsidRPr="009267ED" w:rsidRDefault="00A47DF3">
      <w:pPr>
        <w:pStyle w:val="Akapitzlist"/>
        <w:numPr>
          <w:ilvl w:val="0"/>
          <w:numId w:val="75"/>
        </w:numPr>
        <w:ind w:hanging="357"/>
        <w:jc w:val="both"/>
      </w:pPr>
      <w:r w:rsidRPr="009267ED">
        <w:t>koszt transportu do Zamawiającego łącznie z ubezpieczeniem na czas transportu,</w:t>
      </w:r>
    </w:p>
    <w:p w14:paraId="40FD68B8" w14:textId="77777777" w:rsidR="00A47DF3" w:rsidRPr="009267ED" w:rsidRDefault="00A47DF3">
      <w:pPr>
        <w:pStyle w:val="Akapitzlist"/>
        <w:numPr>
          <w:ilvl w:val="0"/>
          <w:numId w:val="75"/>
        </w:numPr>
        <w:ind w:hanging="357"/>
        <w:jc w:val="both"/>
      </w:pPr>
      <w:r w:rsidRPr="009267ED">
        <w:t>dostarczenie dokumentów, o których mowa w VII,</w:t>
      </w:r>
    </w:p>
    <w:p w14:paraId="54A72A31" w14:textId="77777777" w:rsidR="00A47DF3" w:rsidRPr="009267ED" w:rsidRDefault="00A47DF3">
      <w:pPr>
        <w:pStyle w:val="Akapitzlist"/>
        <w:numPr>
          <w:ilvl w:val="0"/>
          <w:numId w:val="75"/>
        </w:numPr>
        <w:ind w:hanging="357"/>
        <w:jc w:val="both"/>
      </w:pPr>
      <w:r w:rsidRPr="009267ED">
        <w:t>udział Wykonawcy w odbiorze po pierwszym montażu i uruchomieniu dostarczonych urządzeń,</w:t>
      </w:r>
    </w:p>
    <w:p w14:paraId="2C0A815A" w14:textId="77777777" w:rsidR="00A47DF3" w:rsidRPr="009267ED" w:rsidRDefault="00A47DF3">
      <w:pPr>
        <w:pStyle w:val="Akapitzlist"/>
        <w:numPr>
          <w:ilvl w:val="0"/>
          <w:numId w:val="75"/>
        </w:numPr>
        <w:ind w:hanging="357"/>
        <w:jc w:val="both"/>
      </w:pPr>
      <w:r w:rsidRPr="009267ED">
        <w:lastRenderedPageBreak/>
        <w:t>przeszkolenie wskazanych przez Zamawiającego pracowników w zakresie obsługi automatu po wzajemnym uzgodnieniu stron,</w:t>
      </w:r>
    </w:p>
    <w:p w14:paraId="7BBF8747" w14:textId="3DC2FEB6" w:rsidR="00787EF0" w:rsidRPr="00A47DF3" w:rsidRDefault="00A47DF3">
      <w:pPr>
        <w:pStyle w:val="Akapitzlist"/>
        <w:numPr>
          <w:ilvl w:val="0"/>
          <w:numId w:val="75"/>
        </w:numPr>
        <w:ind w:hanging="357"/>
        <w:jc w:val="both"/>
      </w:pPr>
      <w:r w:rsidRPr="009267ED">
        <w:t>wszystkie dostarczone elementy oferowanego przedmiotu zamówienia muszą być nowe, a wszystkie elementy konstrukcji stalowych muszą być zabezpieczone antykorozyjnie (wg warunków technicznych producenta).</w:t>
      </w:r>
    </w:p>
    <w:p w14:paraId="7DB5AB05" w14:textId="77777777" w:rsidR="00787EF0" w:rsidRPr="006131C6" w:rsidRDefault="00787EF0" w:rsidP="00787EF0">
      <w:pPr>
        <w:spacing w:line="288" w:lineRule="auto"/>
        <w:ind w:left="360"/>
        <w:contextualSpacing/>
        <w:rPr>
          <w:b/>
          <w:bCs/>
          <w:iCs/>
          <w:sz w:val="24"/>
          <w:szCs w:val="24"/>
          <w:u w:val="single"/>
        </w:rPr>
      </w:pPr>
      <w:r w:rsidRPr="006131C6">
        <w:rPr>
          <w:b/>
          <w:bCs/>
          <w:iCs/>
          <w:sz w:val="24"/>
          <w:szCs w:val="24"/>
          <w:u w:val="single"/>
        </w:rPr>
        <w:t>Wymagania techniczne:</w:t>
      </w:r>
    </w:p>
    <w:p w14:paraId="3D6EE550" w14:textId="77777777" w:rsidR="00787EF0" w:rsidRPr="006131C6" w:rsidRDefault="00787EF0">
      <w:pPr>
        <w:numPr>
          <w:ilvl w:val="0"/>
          <w:numId w:val="72"/>
        </w:numPr>
        <w:ind w:firstLine="273"/>
        <w:contextualSpacing/>
        <w:rPr>
          <w:sz w:val="24"/>
          <w:szCs w:val="24"/>
        </w:rPr>
      </w:pPr>
      <w:r w:rsidRPr="006131C6">
        <w:rPr>
          <w:sz w:val="24"/>
          <w:szCs w:val="24"/>
        </w:rPr>
        <w:t>ilość jednostek lokacyjnych w jednym automacie min. 700,</w:t>
      </w:r>
    </w:p>
    <w:p w14:paraId="626009B3" w14:textId="77777777" w:rsidR="00787EF0" w:rsidRPr="006131C6" w:rsidRDefault="00787EF0">
      <w:pPr>
        <w:numPr>
          <w:ilvl w:val="0"/>
          <w:numId w:val="72"/>
        </w:numPr>
        <w:ind w:left="1418" w:hanging="425"/>
        <w:contextualSpacing/>
        <w:rPr>
          <w:sz w:val="24"/>
          <w:szCs w:val="24"/>
        </w:rPr>
      </w:pPr>
      <w:r w:rsidRPr="006131C6">
        <w:rPr>
          <w:sz w:val="24"/>
          <w:szCs w:val="24"/>
        </w:rPr>
        <w:t>rozmiar jednostki lokacyjnej min. 8 x5 cm (możliwość umieszczenia rękawic</w:t>
      </w:r>
    </w:p>
    <w:p w14:paraId="1960F77D" w14:textId="77777777" w:rsidR="00787EF0" w:rsidRPr="006131C6" w:rsidRDefault="00787EF0" w:rsidP="00787EF0">
      <w:pPr>
        <w:ind w:left="1418"/>
        <w:contextualSpacing/>
        <w:rPr>
          <w:sz w:val="24"/>
          <w:szCs w:val="24"/>
        </w:rPr>
      </w:pPr>
      <w:r w:rsidRPr="006131C6">
        <w:rPr>
          <w:sz w:val="24"/>
          <w:szCs w:val="24"/>
        </w:rPr>
        <w:t xml:space="preserve"> o wymiarach 16x30 cm),</w:t>
      </w:r>
    </w:p>
    <w:p w14:paraId="3803399F" w14:textId="77777777" w:rsidR="00787EF0" w:rsidRPr="006131C6" w:rsidRDefault="00787EF0">
      <w:pPr>
        <w:numPr>
          <w:ilvl w:val="0"/>
          <w:numId w:val="72"/>
        </w:numPr>
        <w:ind w:firstLine="273"/>
        <w:contextualSpacing/>
        <w:rPr>
          <w:sz w:val="24"/>
          <w:szCs w:val="24"/>
        </w:rPr>
      </w:pPr>
      <w:r w:rsidRPr="006131C6">
        <w:rPr>
          <w:sz w:val="24"/>
          <w:szCs w:val="24"/>
        </w:rPr>
        <w:t>zasilanie: 220V – 230V (dostarczane przez Zamawiającego),</w:t>
      </w:r>
    </w:p>
    <w:p w14:paraId="6EC65FFA" w14:textId="77777777" w:rsidR="00787EF0" w:rsidRPr="006131C6" w:rsidRDefault="00787EF0">
      <w:pPr>
        <w:numPr>
          <w:ilvl w:val="0"/>
          <w:numId w:val="72"/>
        </w:numPr>
        <w:ind w:firstLine="273"/>
        <w:contextualSpacing/>
        <w:rPr>
          <w:sz w:val="24"/>
          <w:szCs w:val="24"/>
        </w:rPr>
      </w:pPr>
      <w:r w:rsidRPr="006131C6">
        <w:rPr>
          <w:sz w:val="24"/>
          <w:szCs w:val="24"/>
        </w:rPr>
        <w:t>temperatura pracy (°C) :  5 – 40,</w:t>
      </w:r>
    </w:p>
    <w:p w14:paraId="4B5CE425" w14:textId="77777777" w:rsidR="00787EF0" w:rsidRPr="006131C6" w:rsidRDefault="00787EF0">
      <w:pPr>
        <w:numPr>
          <w:ilvl w:val="0"/>
          <w:numId w:val="72"/>
        </w:numPr>
        <w:ind w:firstLine="273"/>
        <w:contextualSpacing/>
        <w:rPr>
          <w:sz w:val="24"/>
          <w:szCs w:val="24"/>
        </w:rPr>
      </w:pPr>
      <w:r w:rsidRPr="006131C6">
        <w:rPr>
          <w:sz w:val="24"/>
          <w:szCs w:val="24"/>
        </w:rPr>
        <w:t>dostęp do artykułów 24 godziny na dobę, 7 dni w tygodniu,</w:t>
      </w:r>
    </w:p>
    <w:p w14:paraId="45A92FB1" w14:textId="77777777" w:rsidR="00787EF0" w:rsidRPr="006131C6" w:rsidRDefault="00787EF0">
      <w:pPr>
        <w:numPr>
          <w:ilvl w:val="0"/>
          <w:numId w:val="72"/>
        </w:numPr>
        <w:ind w:left="1418" w:hanging="425"/>
        <w:contextualSpacing/>
        <w:rPr>
          <w:sz w:val="24"/>
          <w:szCs w:val="24"/>
        </w:rPr>
      </w:pPr>
      <w:r w:rsidRPr="006131C6">
        <w:rPr>
          <w:sz w:val="24"/>
          <w:szCs w:val="24"/>
        </w:rPr>
        <w:t>prosta obsługa automatów za pomocą ekranu dotykowego minimum 10 calowego, intuicyjne i przejrzyste menu,</w:t>
      </w:r>
    </w:p>
    <w:p w14:paraId="06976163" w14:textId="77777777" w:rsidR="00787EF0" w:rsidRPr="006131C6" w:rsidRDefault="00787EF0">
      <w:pPr>
        <w:numPr>
          <w:ilvl w:val="0"/>
          <w:numId w:val="72"/>
        </w:numPr>
        <w:ind w:left="1418" w:hanging="425"/>
        <w:contextualSpacing/>
        <w:rPr>
          <w:sz w:val="24"/>
          <w:szCs w:val="24"/>
        </w:rPr>
      </w:pPr>
      <w:r w:rsidRPr="006131C6">
        <w:rPr>
          <w:sz w:val="24"/>
          <w:szCs w:val="24"/>
        </w:rPr>
        <w:t>oprogramowanie automatu nie może wydać pracownikowi więcej asortymentów niż to wynika z jego przydziału,</w:t>
      </w:r>
    </w:p>
    <w:p w14:paraId="787FBC66" w14:textId="77777777" w:rsidR="00787EF0" w:rsidRPr="006131C6" w:rsidRDefault="00787EF0">
      <w:pPr>
        <w:numPr>
          <w:ilvl w:val="0"/>
          <w:numId w:val="72"/>
        </w:numPr>
        <w:ind w:left="1418" w:hanging="425"/>
        <w:contextualSpacing/>
        <w:rPr>
          <w:sz w:val="24"/>
          <w:szCs w:val="24"/>
        </w:rPr>
      </w:pPr>
      <w:r w:rsidRPr="006131C6">
        <w:rPr>
          <w:sz w:val="24"/>
          <w:szCs w:val="24"/>
        </w:rPr>
        <w:t>maksymalny czas na pobranie produktu 6 sekund (od wybrania produktu z menu automatu),</w:t>
      </w:r>
    </w:p>
    <w:p w14:paraId="576B800D" w14:textId="77777777" w:rsidR="00787EF0" w:rsidRPr="006131C6" w:rsidRDefault="00787EF0">
      <w:pPr>
        <w:numPr>
          <w:ilvl w:val="0"/>
          <w:numId w:val="72"/>
        </w:numPr>
        <w:ind w:left="1418" w:hanging="425"/>
        <w:contextualSpacing/>
        <w:rPr>
          <w:sz w:val="24"/>
          <w:szCs w:val="24"/>
        </w:rPr>
      </w:pPr>
      <w:r w:rsidRPr="006131C6">
        <w:rPr>
          <w:sz w:val="24"/>
          <w:szCs w:val="24"/>
        </w:rPr>
        <w:t>możliwość automatycznego generowania raportów stanów asortymentów i zamówień,</w:t>
      </w:r>
    </w:p>
    <w:p w14:paraId="521C5B3F" w14:textId="77777777" w:rsidR="00787EF0" w:rsidRPr="006131C6" w:rsidRDefault="00787EF0">
      <w:pPr>
        <w:numPr>
          <w:ilvl w:val="0"/>
          <w:numId w:val="72"/>
        </w:numPr>
        <w:ind w:left="1418" w:hanging="425"/>
        <w:contextualSpacing/>
        <w:rPr>
          <w:sz w:val="24"/>
          <w:szCs w:val="24"/>
        </w:rPr>
      </w:pPr>
      <w:r w:rsidRPr="006131C6">
        <w:rPr>
          <w:sz w:val="24"/>
          <w:szCs w:val="24"/>
        </w:rPr>
        <w:t>możliwość przesyłania informacji mailowych do obsługi automatu o niskich stanach asortymentów (ustalanych samodzielnie przez Zamawiającego),</w:t>
      </w:r>
    </w:p>
    <w:p w14:paraId="24E568A3" w14:textId="77777777" w:rsidR="00787EF0" w:rsidRPr="006131C6" w:rsidRDefault="00787EF0">
      <w:pPr>
        <w:numPr>
          <w:ilvl w:val="0"/>
          <w:numId w:val="72"/>
        </w:numPr>
        <w:ind w:left="1418" w:hanging="425"/>
        <w:contextualSpacing/>
        <w:rPr>
          <w:sz w:val="24"/>
          <w:szCs w:val="24"/>
        </w:rPr>
      </w:pPr>
      <w:r w:rsidRPr="006131C6">
        <w:rPr>
          <w:sz w:val="24"/>
          <w:szCs w:val="24"/>
        </w:rPr>
        <w:t>możliwość identyfikacji pracownika poprzez odczyt karty RCP PGG S.A,</w:t>
      </w:r>
    </w:p>
    <w:p w14:paraId="0FEC0C82" w14:textId="77777777" w:rsidR="00787EF0" w:rsidRPr="006131C6" w:rsidRDefault="00787EF0">
      <w:pPr>
        <w:numPr>
          <w:ilvl w:val="0"/>
          <w:numId w:val="72"/>
        </w:numPr>
        <w:ind w:left="1418" w:hanging="425"/>
        <w:contextualSpacing/>
        <w:rPr>
          <w:sz w:val="24"/>
          <w:szCs w:val="24"/>
        </w:rPr>
      </w:pPr>
      <w:r w:rsidRPr="006131C6">
        <w:rPr>
          <w:sz w:val="24"/>
          <w:szCs w:val="24"/>
        </w:rPr>
        <w:t xml:space="preserve">automat musi mieć możliwość połączenia z siecią Ethernet Zamawiającego (kablowa lub </w:t>
      </w:r>
      <w:proofErr w:type="spellStart"/>
      <w:r w:rsidRPr="006131C6">
        <w:rPr>
          <w:sz w:val="24"/>
          <w:szCs w:val="24"/>
        </w:rPr>
        <w:t>WiFi</w:t>
      </w:r>
      <w:proofErr w:type="spellEnd"/>
      <w:r w:rsidRPr="006131C6">
        <w:rPr>
          <w:sz w:val="24"/>
          <w:szCs w:val="24"/>
        </w:rPr>
        <w:t>). Sieć zapewnia Zamawiający. Połączenie z siecią Zamawiającego musi być wykonane w uzgodnieniu z Zakładem Informatyki i Telekomunikacji,</w:t>
      </w:r>
    </w:p>
    <w:p w14:paraId="6DA8A227" w14:textId="77777777" w:rsidR="00787EF0" w:rsidRPr="006131C6" w:rsidRDefault="00787EF0">
      <w:pPr>
        <w:numPr>
          <w:ilvl w:val="0"/>
          <w:numId w:val="72"/>
        </w:numPr>
        <w:ind w:left="1418" w:hanging="425"/>
        <w:contextualSpacing/>
        <w:rPr>
          <w:sz w:val="24"/>
          <w:szCs w:val="24"/>
        </w:rPr>
      </w:pPr>
      <w:r w:rsidRPr="006131C6">
        <w:rPr>
          <w:sz w:val="24"/>
          <w:szCs w:val="24"/>
        </w:rPr>
        <w:t>możliwość rozbudowy jednostki podstawowej automatu o kolejne moduły sterowane przez jednostkę podstawową (co najmniej 10),</w:t>
      </w:r>
    </w:p>
    <w:p w14:paraId="7961A495" w14:textId="77777777" w:rsidR="00787EF0" w:rsidRPr="006131C6" w:rsidRDefault="00787EF0">
      <w:pPr>
        <w:numPr>
          <w:ilvl w:val="0"/>
          <w:numId w:val="72"/>
        </w:numPr>
        <w:ind w:left="1418" w:hanging="425"/>
        <w:contextualSpacing/>
        <w:rPr>
          <w:sz w:val="24"/>
          <w:szCs w:val="24"/>
        </w:rPr>
      </w:pPr>
      <w:r w:rsidRPr="006131C6">
        <w:rPr>
          <w:sz w:val="24"/>
          <w:szCs w:val="24"/>
        </w:rPr>
        <w:t xml:space="preserve">modyfikacja komór (lokalizacji) bębna na wysokość i szerokość w dowolnym momencie użytkowania, </w:t>
      </w:r>
    </w:p>
    <w:p w14:paraId="31F3D00E" w14:textId="77777777" w:rsidR="00787EF0" w:rsidRPr="006131C6" w:rsidRDefault="00787EF0">
      <w:pPr>
        <w:numPr>
          <w:ilvl w:val="0"/>
          <w:numId w:val="72"/>
        </w:numPr>
        <w:ind w:left="1418" w:hanging="425"/>
        <w:contextualSpacing/>
        <w:rPr>
          <w:sz w:val="24"/>
          <w:szCs w:val="24"/>
        </w:rPr>
      </w:pPr>
      <w:r w:rsidRPr="006131C6">
        <w:rPr>
          <w:sz w:val="24"/>
          <w:szCs w:val="24"/>
        </w:rPr>
        <w:t xml:space="preserve"> menu do obsługi automatu w języku polskim,</w:t>
      </w:r>
    </w:p>
    <w:p w14:paraId="71818086" w14:textId="77777777" w:rsidR="00787EF0" w:rsidRPr="006131C6" w:rsidRDefault="00787EF0">
      <w:pPr>
        <w:numPr>
          <w:ilvl w:val="0"/>
          <w:numId w:val="72"/>
        </w:numPr>
        <w:ind w:left="1418" w:hanging="425"/>
        <w:contextualSpacing/>
        <w:rPr>
          <w:sz w:val="24"/>
          <w:szCs w:val="24"/>
        </w:rPr>
      </w:pPr>
      <w:r w:rsidRPr="006131C6">
        <w:rPr>
          <w:sz w:val="24"/>
          <w:szCs w:val="24"/>
        </w:rPr>
        <w:t>licencja aplikacji do zarządzania danymi z automatów z instalacją na serwerze.</w:t>
      </w:r>
    </w:p>
    <w:p w14:paraId="1933159B" w14:textId="77777777" w:rsidR="00787EF0" w:rsidRPr="00C54EC2" w:rsidRDefault="00787EF0" w:rsidP="006131C6">
      <w:pPr>
        <w:spacing w:line="288" w:lineRule="auto"/>
        <w:contextualSpacing/>
        <w:rPr>
          <w:rFonts w:eastAsia="Calibri"/>
          <w:bCs/>
          <w:iCs/>
          <w:sz w:val="8"/>
          <w:szCs w:val="8"/>
          <w:u w:val="single"/>
          <w:lang w:eastAsia="en-US"/>
        </w:rPr>
      </w:pPr>
    </w:p>
    <w:p w14:paraId="57D0AB7B" w14:textId="77777777" w:rsidR="00787EF0" w:rsidRPr="00635737" w:rsidRDefault="00787EF0">
      <w:pPr>
        <w:pStyle w:val="Akapitzlist"/>
        <w:numPr>
          <w:ilvl w:val="0"/>
          <w:numId w:val="30"/>
        </w:numPr>
        <w:ind w:left="714" w:hanging="357"/>
        <w:jc w:val="both"/>
        <w:rPr>
          <w:bCs/>
          <w:i/>
          <w:iCs/>
        </w:rPr>
      </w:pPr>
      <w:r w:rsidRPr="00635737">
        <w:rPr>
          <w:b/>
        </w:rPr>
        <w:t xml:space="preserve">Opis sposobu zamawiania i rozliczania usług:  </w:t>
      </w:r>
    </w:p>
    <w:p w14:paraId="7B4F7528" w14:textId="77777777" w:rsidR="00787EF0" w:rsidRPr="00635737" w:rsidRDefault="00787EF0" w:rsidP="00787EF0">
      <w:pPr>
        <w:pStyle w:val="Akapitzlist"/>
        <w:ind w:left="709"/>
        <w:jc w:val="both"/>
        <w:rPr>
          <w:b/>
        </w:rPr>
      </w:pPr>
      <w:r w:rsidRPr="00635737">
        <w:t xml:space="preserve">Podstawą wystawienia faktury jest prawidłowo wykonana usługa potwierdzona podpisanym protokołem odbioru usługi przez osobę wskazaną w zamówieniu Zamawiającego oraz przedstawiciela Wykonawcy. </w:t>
      </w:r>
    </w:p>
    <w:p w14:paraId="2AD03185" w14:textId="444490DE" w:rsidR="00EA3350" w:rsidRPr="002F5002" w:rsidRDefault="00F53EFC">
      <w:pPr>
        <w:pStyle w:val="Akapitzlist"/>
        <w:numPr>
          <w:ilvl w:val="0"/>
          <w:numId w:val="30"/>
        </w:numPr>
        <w:spacing w:line="276" w:lineRule="auto"/>
        <w:contextualSpacing w:val="0"/>
        <w:jc w:val="both"/>
        <w:rPr>
          <w:b/>
          <w:bCs/>
        </w:rPr>
      </w:pPr>
      <w:r w:rsidRPr="002F5002">
        <w:rPr>
          <w:b/>
          <w:bCs/>
        </w:rPr>
        <w:t>Dokumenty, które Wykonawca zobowiązany jest dostarczyć wraz z przedmiotem umowy</w:t>
      </w:r>
      <w:r w:rsidR="00CD1A6B" w:rsidRPr="002F5002">
        <w:rPr>
          <w:b/>
          <w:bCs/>
        </w:rPr>
        <w:t>:</w:t>
      </w:r>
    </w:p>
    <w:p w14:paraId="72EB8F97" w14:textId="77777777" w:rsidR="00A47DF3" w:rsidRPr="00032D15" w:rsidRDefault="00A47DF3">
      <w:pPr>
        <w:pStyle w:val="Akapitzlist"/>
        <w:numPr>
          <w:ilvl w:val="0"/>
          <w:numId w:val="76"/>
        </w:numPr>
        <w:spacing w:line="276" w:lineRule="auto"/>
        <w:jc w:val="both"/>
      </w:pPr>
      <w:r w:rsidRPr="00032D15">
        <w:t>Protokół zdawczo-odbiorczy.</w:t>
      </w:r>
    </w:p>
    <w:p w14:paraId="51F08140" w14:textId="77777777" w:rsidR="00A47DF3" w:rsidRPr="00032D15" w:rsidRDefault="00A47DF3">
      <w:pPr>
        <w:pStyle w:val="Akapitzlist"/>
        <w:numPr>
          <w:ilvl w:val="0"/>
          <w:numId w:val="76"/>
        </w:numPr>
        <w:spacing w:line="276" w:lineRule="auto"/>
        <w:jc w:val="both"/>
      </w:pPr>
      <w:r w:rsidRPr="00032D15">
        <w:t>Deklaracja zgodności WE.</w:t>
      </w:r>
    </w:p>
    <w:p w14:paraId="129B5596" w14:textId="6496CFC8" w:rsidR="00A47DF3" w:rsidRPr="00032D15" w:rsidRDefault="00A47DF3">
      <w:pPr>
        <w:pStyle w:val="Akapitzlist"/>
        <w:numPr>
          <w:ilvl w:val="0"/>
          <w:numId w:val="76"/>
        </w:numPr>
        <w:spacing w:line="276" w:lineRule="auto"/>
        <w:jc w:val="both"/>
      </w:pPr>
      <w:r w:rsidRPr="00032D15">
        <w:t>Dokumentację zawierającą m. in.: opis wyrobu w języku polskim</w:t>
      </w:r>
      <w:r>
        <w:t xml:space="preserve"> </w:t>
      </w:r>
      <w:r w:rsidRPr="00032D15">
        <w:t>- 2</w:t>
      </w:r>
      <w:r>
        <w:t> </w:t>
      </w:r>
      <w:r w:rsidRPr="00032D15">
        <w:t>egz.</w:t>
      </w:r>
    </w:p>
    <w:p w14:paraId="6C2F0D18" w14:textId="77777777" w:rsidR="00A47DF3" w:rsidRPr="00032D15" w:rsidRDefault="00A47DF3">
      <w:pPr>
        <w:pStyle w:val="Akapitzlist"/>
        <w:numPr>
          <w:ilvl w:val="0"/>
          <w:numId w:val="76"/>
        </w:numPr>
        <w:spacing w:line="276" w:lineRule="auto"/>
        <w:jc w:val="both"/>
      </w:pPr>
      <w:r w:rsidRPr="00032D15">
        <w:t>Instrukcja obsługi.</w:t>
      </w:r>
    </w:p>
    <w:p w14:paraId="641634FF" w14:textId="77777777" w:rsidR="00A47DF3" w:rsidRPr="00032D15" w:rsidRDefault="00A47DF3">
      <w:pPr>
        <w:pStyle w:val="Akapitzlist"/>
        <w:numPr>
          <w:ilvl w:val="0"/>
          <w:numId w:val="76"/>
        </w:numPr>
        <w:spacing w:line="276" w:lineRule="auto"/>
        <w:jc w:val="both"/>
      </w:pPr>
      <w:r w:rsidRPr="00032D15">
        <w:t>Kartę gwarancyjną.</w:t>
      </w:r>
    </w:p>
    <w:p w14:paraId="42FC0E67" w14:textId="77777777" w:rsidR="00A47DF3" w:rsidRPr="00F91E4F" w:rsidRDefault="00A47DF3">
      <w:pPr>
        <w:pStyle w:val="Akapitzlist"/>
        <w:numPr>
          <w:ilvl w:val="0"/>
          <w:numId w:val="76"/>
        </w:numPr>
        <w:spacing w:line="276" w:lineRule="auto"/>
        <w:rPr>
          <w:szCs w:val="22"/>
        </w:rPr>
      </w:pPr>
      <w:r w:rsidRPr="00F91E4F">
        <w:rPr>
          <w:szCs w:val="22"/>
        </w:rPr>
        <w:t>Świadectwo jakości wyrobu.</w:t>
      </w:r>
    </w:p>
    <w:p w14:paraId="5AC1513E" w14:textId="77777777" w:rsidR="00A47DF3" w:rsidRPr="00F91E4F" w:rsidRDefault="00A47DF3">
      <w:pPr>
        <w:pStyle w:val="Akapitzlist"/>
        <w:numPr>
          <w:ilvl w:val="0"/>
          <w:numId w:val="76"/>
        </w:numPr>
        <w:spacing w:line="276" w:lineRule="auto"/>
        <w:rPr>
          <w:szCs w:val="22"/>
        </w:rPr>
      </w:pPr>
      <w:r w:rsidRPr="00F91E4F">
        <w:rPr>
          <w:szCs w:val="22"/>
        </w:rPr>
        <w:t>Dowód dostawy (WZ).</w:t>
      </w:r>
    </w:p>
    <w:p w14:paraId="4556B0D5" w14:textId="77777777" w:rsidR="00A47DF3" w:rsidRPr="00F91E4F" w:rsidRDefault="00A47DF3">
      <w:pPr>
        <w:pStyle w:val="Akapitzlist"/>
        <w:numPr>
          <w:ilvl w:val="0"/>
          <w:numId w:val="76"/>
        </w:numPr>
        <w:spacing w:line="276" w:lineRule="auto"/>
        <w:rPr>
          <w:szCs w:val="22"/>
        </w:rPr>
      </w:pPr>
      <w:r w:rsidRPr="00F91E4F">
        <w:rPr>
          <w:szCs w:val="22"/>
        </w:rPr>
        <w:t>Wykaz kompletności dostawy.</w:t>
      </w:r>
    </w:p>
    <w:p w14:paraId="324E79D1" w14:textId="3876BD3C" w:rsidR="00787EF0" w:rsidRPr="000864AD" w:rsidRDefault="00A47DF3">
      <w:pPr>
        <w:pStyle w:val="Akapitzlist"/>
        <w:numPr>
          <w:ilvl w:val="0"/>
          <w:numId w:val="76"/>
        </w:numPr>
        <w:jc w:val="both"/>
        <w:rPr>
          <w:b/>
        </w:rPr>
      </w:pPr>
      <w:r w:rsidRPr="000864AD">
        <w:rPr>
          <w:szCs w:val="22"/>
        </w:rPr>
        <w:t>Protokoły sprawdzenia i legalizacji zabezpieczeń wykorzystywanych w automatach</w:t>
      </w:r>
    </w:p>
    <w:p w14:paraId="07A40B30" w14:textId="77777777" w:rsidR="00787EF0" w:rsidRPr="00635737" w:rsidRDefault="00787EF0">
      <w:pPr>
        <w:pStyle w:val="Akapitzlist"/>
        <w:numPr>
          <w:ilvl w:val="0"/>
          <w:numId w:val="30"/>
        </w:numPr>
        <w:jc w:val="both"/>
        <w:rPr>
          <w:b/>
        </w:rPr>
      </w:pPr>
      <w:r w:rsidRPr="00635737">
        <w:rPr>
          <w:b/>
        </w:rPr>
        <w:lastRenderedPageBreak/>
        <w:t xml:space="preserve">Obowiązki Wykonawcy: </w:t>
      </w:r>
    </w:p>
    <w:p w14:paraId="3B4DF61F" w14:textId="210402B3" w:rsidR="00787EF0" w:rsidRPr="006131C6" w:rsidRDefault="00787EF0">
      <w:pPr>
        <w:pStyle w:val="Akapitzlist"/>
        <w:numPr>
          <w:ilvl w:val="0"/>
          <w:numId w:val="68"/>
        </w:numPr>
        <w:spacing w:after="40"/>
        <w:ind w:hanging="294"/>
        <w:jc w:val="both"/>
      </w:pPr>
      <w:r w:rsidRPr="006131C6">
        <w:t xml:space="preserve">Wykonawca zobowiązuje się do przestrzegania i stosowania regulaminów wewnętrznych obowiązujących na terenie Oddziału KWK Bolesław Śmiały w zakresie: ruchu </w:t>
      </w:r>
      <w:proofErr w:type="spellStart"/>
      <w:r w:rsidRPr="006131C6">
        <w:t>przepustkowego</w:t>
      </w:r>
      <w:proofErr w:type="spellEnd"/>
      <w:r w:rsidRPr="006131C6">
        <w:t>, bhp, ochrony ppoż.</w:t>
      </w:r>
    </w:p>
    <w:p w14:paraId="38E7DA41" w14:textId="7604D90C" w:rsidR="00787EF0" w:rsidRPr="006131C6" w:rsidRDefault="00787EF0">
      <w:pPr>
        <w:pStyle w:val="Akapitzlist"/>
        <w:numPr>
          <w:ilvl w:val="0"/>
          <w:numId w:val="68"/>
        </w:numPr>
        <w:spacing w:after="40"/>
        <w:ind w:hanging="294"/>
        <w:jc w:val="both"/>
      </w:pPr>
      <w:r w:rsidRPr="006131C6">
        <w:t xml:space="preserve">Uporządkowanie rejonu </w:t>
      </w:r>
      <w:r w:rsidR="007A5A2C">
        <w:t>realizacji dostawy</w:t>
      </w:r>
      <w:r w:rsidR="007A5A2C" w:rsidRPr="006131C6">
        <w:t xml:space="preserve"> </w:t>
      </w:r>
      <w:r w:rsidRPr="006131C6">
        <w:t>po zakończeniu realizacji zadania.</w:t>
      </w:r>
    </w:p>
    <w:p w14:paraId="31ACC508" w14:textId="77777777" w:rsidR="00787EF0" w:rsidRPr="006131C6" w:rsidRDefault="00787EF0">
      <w:pPr>
        <w:pStyle w:val="Akapitzlist"/>
        <w:numPr>
          <w:ilvl w:val="0"/>
          <w:numId w:val="68"/>
        </w:numPr>
        <w:spacing w:after="40"/>
        <w:ind w:hanging="294"/>
        <w:jc w:val="both"/>
      </w:pPr>
      <w:r w:rsidRPr="006131C6">
        <w:t>Wykonawca ponosi wyłączną odpowiedzialność za:</w:t>
      </w:r>
    </w:p>
    <w:p w14:paraId="4C0FA071" w14:textId="77777777" w:rsidR="00787EF0" w:rsidRPr="006131C6" w:rsidRDefault="00787EF0">
      <w:pPr>
        <w:numPr>
          <w:ilvl w:val="0"/>
          <w:numId w:val="69"/>
        </w:numPr>
        <w:spacing w:after="40"/>
        <w:ind w:left="1134" w:hanging="294"/>
        <w:contextualSpacing/>
        <w:jc w:val="both"/>
        <w:rPr>
          <w:rFonts w:eastAsia="Calibri"/>
          <w:sz w:val="24"/>
          <w:szCs w:val="24"/>
          <w:lang w:eastAsia="en-US"/>
        </w:rPr>
      </w:pPr>
      <w:r w:rsidRPr="006131C6">
        <w:rPr>
          <w:rFonts w:eastAsia="Calibri"/>
          <w:sz w:val="24"/>
          <w:szCs w:val="24"/>
          <w:lang w:eastAsia="en-US"/>
        </w:rPr>
        <w:t>znajomość technologii wykonywania prac objętych umową przez swoich pracowników,</w:t>
      </w:r>
    </w:p>
    <w:p w14:paraId="0E8AF568" w14:textId="77777777" w:rsidR="00787EF0" w:rsidRPr="006131C6" w:rsidRDefault="00787EF0">
      <w:pPr>
        <w:numPr>
          <w:ilvl w:val="0"/>
          <w:numId w:val="69"/>
        </w:numPr>
        <w:spacing w:after="40"/>
        <w:ind w:left="1134" w:hanging="294"/>
        <w:contextualSpacing/>
        <w:jc w:val="both"/>
        <w:rPr>
          <w:rFonts w:eastAsia="Calibri"/>
          <w:sz w:val="24"/>
          <w:szCs w:val="24"/>
          <w:lang w:eastAsia="en-US"/>
        </w:rPr>
      </w:pPr>
      <w:r w:rsidRPr="006131C6">
        <w:rPr>
          <w:rFonts w:eastAsia="Calibri"/>
          <w:sz w:val="24"/>
          <w:szCs w:val="24"/>
          <w:lang w:eastAsia="en-US"/>
        </w:rPr>
        <w:t>przeszkolenie zatrudnionych przez siebie osób w zakresie przepisów BHP,</w:t>
      </w:r>
    </w:p>
    <w:p w14:paraId="03F54EE8" w14:textId="2590EA5F" w:rsidR="00787EF0" w:rsidRPr="006131C6" w:rsidRDefault="00787EF0">
      <w:pPr>
        <w:pStyle w:val="Akapitzlist"/>
        <w:numPr>
          <w:ilvl w:val="0"/>
          <w:numId w:val="68"/>
        </w:numPr>
        <w:spacing w:after="40"/>
        <w:ind w:hanging="294"/>
        <w:jc w:val="both"/>
      </w:pPr>
      <w:r w:rsidRPr="006131C6">
        <w:t>W razie zaistnienia wypadku przy pracy, któremu uległ pracownik Wykonawcy, Wykonawca zobowiązany jest:</w:t>
      </w:r>
    </w:p>
    <w:p w14:paraId="74E0CFA1" w14:textId="77777777" w:rsidR="00787EF0" w:rsidRPr="006131C6" w:rsidRDefault="00787EF0">
      <w:pPr>
        <w:numPr>
          <w:ilvl w:val="0"/>
          <w:numId w:val="70"/>
        </w:numPr>
        <w:spacing w:after="40"/>
        <w:ind w:left="1134" w:hanging="283"/>
        <w:contextualSpacing/>
        <w:jc w:val="both"/>
        <w:rPr>
          <w:rFonts w:eastAsia="Calibri"/>
          <w:sz w:val="24"/>
          <w:szCs w:val="24"/>
          <w:lang w:eastAsia="en-US"/>
        </w:rPr>
      </w:pPr>
      <w:r w:rsidRPr="006131C6">
        <w:rPr>
          <w:rFonts w:eastAsia="Calibri"/>
          <w:sz w:val="24"/>
          <w:szCs w:val="24"/>
          <w:lang w:eastAsia="en-US"/>
        </w:rPr>
        <w:t>niezwłocznie zorganizować pierwszą pomoc dla poszkodowanego,</w:t>
      </w:r>
    </w:p>
    <w:p w14:paraId="6F8A39EA" w14:textId="77777777" w:rsidR="00787EF0" w:rsidRPr="006131C6" w:rsidRDefault="00787EF0">
      <w:pPr>
        <w:numPr>
          <w:ilvl w:val="0"/>
          <w:numId w:val="70"/>
        </w:numPr>
        <w:spacing w:after="40"/>
        <w:ind w:left="1134" w:hanging="283"/>
        <w:contextualSpacing/>
        <w:jc w:val="both"/>
        <w:rPr>
          <w:rFonts w:eastAsia="Calibri"/>
          <w:sz w:val="24"/>
          <w:szCs w:val="24"/>
          <w:lang w:eastAsia="en-US"/>
        </w:rPr>
      </w:pPr>
      <w:r w:rsidRPr="006131C6">
        <w:rPr>
          <w:rFonts w:eastAsia="Calibri"/>
          <w:sz w:val="24"/>
          <w:szCs w:val="24"/>
          <w:lang w:eastAsia="en-US"/>
        </w:rPr>
        <w:t>niezwłocznie powiadomić o tym fakcie dyspozytora i BHP o zaistniałym wypadku,</w:t>
      </w:r>
    </w:p>
    <w:p w14:paraId="24DCAB8A" w14:textId="77777777" w:rsidR="00787EF0" w:rsidRPr="006131C6" w:rsidRDefault="00787EF0">
      <w:pPr>
        <w:numPr>
          <w:ilvl w:val="0"/>
          <w:numId w:val="70"/>
        </w:numPr>
        <w:spacing w:after="40"/>
        <w:ind w:left="1134" w:hanging="283"/>
        <w:contextualSpacing/>
        <w:jc w:val="both"/>
        <w:rPr>
          <w:rFonts w:eastAsia="Calibri"/>
          <w:sz w:val="24"/>
          <w:szCs w:val="24"/>
          <w:lang w:eastAsia="en-US"/>
        </w:rPr>
      </w:pPr>
      <w:r w:rsidRPr="006131C6">
        <w:rPr>
          <w:rFonts w:eastAsia="Calibri"/>
          <w:sz w:val="24"/>
          <w:szCs w:val="24"/>
          <w:lang w:eastAsia="en-US"/>
        </w:rPr>
        <w:t>zabezpieczyć miejsce wypadku</w:t>
      </w:r>
    </w:p>
    <w:p w14:paraId="40AD8567" w14:textId="77777777" w:rsidR="00787EF0" w:rsidRDefault="00787EF0">
      <w:pPr>
        <w:pStyle w:val="Akapitzlist"/>
        <w:numPr>
          <w:ilvl w:val="0"/>
          <w:numId w:val="68"/>
        </w:numPr>
        <w:spacing w:after="40"/>
        <w:ind w:hanging="294"/>
        <w:jc w:val="both"/>
      </w:pPr>
      <w:r w:rsidRPr="006131C6">
        <w:t>Wykonawca zobowiązuje się do przechowywania pełnej dokumentacji związanej z prowadzeniem robót, oraz jej udostępniania przedstawicielom Zamawiającego w ramach nadzorowania, oraz inspekcji (koordynator, osoba nadzorująca, służba BHP itp.), a także przedstawicielom organów nadzoru zewnętrznego (PIP, SIP itp.).</w:t>
      </w:r>
    </w:p>
    <w:p w14:paraId="3F1DDCF7" w14:textId="31B9BA32" w:rsidR="00A47DF3" w:rsidRDefault="00A47DF3">
      <w:pPr>
        <w:pStyle w:val="Akapitzlist"/>
        <w:numPr>
          <w:ilvl w:val="0"/>
          <w:numId w:val="68"/>
        </w:numPr>
        <w:spacing w:after="40"/>
        <w:ind w:hanging="294"/>
        <w:jc w:val="both"/>
      </w:pPr>
      <w:r w:rsidRPr="006131C6">
        <w:t>Prace na terenie zakładu powinny być wykonywane przez pracowników Wykonawcy posługujących się językiem polskim w mowie i piśmie w stopniu warunkującym porozumiewanie się z pracownikami Zamawiającego.</w:t>
      </w:r>
    </w:p>
    <w:p w14:paraId="53259C71" w14:textId="77777777" w:rsidR="00A47DF3" w:rsidRPr="00A47DF3" w:rsidRDefault="00A47DF3" w:rsidP="00A47DF3"/>
    <w:p w14:paraId="7EDB5124" w14:textId="77777777" w:rsidR="00A47DF3" w:rsidRPr="00A47DF3" w:rsidRDefault="00A47DF3">
      <w:pPr>
        <w:pStyle w:val="Akapitzlist"/>
        <w:keepNext/>
        <w:numPr>
          <w:ilvl w:val="0"/>
          <w:numId w:val="30"/>
        </w:numPr>
        <w:spacing w:after="40"/>
        <w:jc w:val="both"/>
        <w:rPr>
          <w:b/>
        </w:rPr>
      </w:pPr>
      <w:r w:rsidRPr="00A47DF3">
        <w:rPr>
          <w:b/>
        </w:rPr>
        <w:t xml:space="preserve">Obowiązki Zamawiającego: </w:t>
      </w:r>
    </w:p>
    <w:p w14:paraId="3EC4BE80" w14:textId="77777777" w:rsidR="00A47DF3" w:rsidRPr="006131C6" w:rsidRDefault="00A47DF3">
      <w:pPr>
        <w:numPr>
          <w:ilvl w:val="0"/>
          <w:numId w:val="71"/>
        </w:numPr>
        <w:overflowPunct w:val="0"/>
        <w:autoSpaceDE w:val="0"/>
        <w:autoSpaceDN w:val="0"/>
        <w:spacing w:after="40"/>
        <w:ind w:left="709" w:hanging="283"/>
        <w:contextualSpacing/>
        <w:jc w:val="both"/>
        <w:rPr>
          <w:rFonts w:eastAsia="Calibri"/>
          <w:sz w:val="24"/>
          <w:szCs w:val="24"/>
          <w:lang w:eastAsia="en-US"/>
        </w:rPr>
      </w:pPr>
      <w:r w:rsidRPr="006131C6">
        <w:rPr>
          <w:rFonts w:eastAsia="Calibri"/>
          <w:sz w:val="24"/>
          <w:szCs w:val="24"/>
          <w:lang w:eastAsia="en-US"/>
        </w:rPr>
        <w:t>Przekazanie niezbędnych informacji potrzebnych w celu prawidłowego wykonania przedmiotu zamówienia (wskazanie miejsca wykonywania przedmiotu umowy, udostępnienie  mediów do celów realizacji zamówienia).</w:t>
      </w:r>
    </w:p>
    <w:p w14:paraId="1CCD080C" w14:textId="77777777" w:rsidR="00A47DF3" w:rsidRPr="006131C6" w:rsidRDefault="00A47DF3">
      <w:pPr>
        <w:numPr>
          <w:ilvl w:val="0"/>
          <w:numId w:val="71"/>
        </w:numPr>
        <w:overflowPunct w:val="0"/>
        <w:autoSpaceDE w:val="0"/>
        <w:autoSpaceDN w:val="0"/>
        <w:spacing w:after="40"/>
        <w:ind w:left="709" w:hanging="283"/>
        <w:contextualSpacing/>
        <w:jc w:val="both"/>
        <w:rPr>
          <w:rFonts w:eastAsia="Calibri"/>
          <w:sz w:val="24"/>
          <w:szCs w:val="24"/>
          <w:lang w:eastAsia="en-US"/>
        </w:rPr>
      </w:pPr>
      <w:r w:rsidRPr="006131C6">
        <w:rPr>
          <w:rFonts w:eastAsia="Calibri"/>
          <w:sz w:val="24"/>
          <w:szCs w:val="24"/>
          <w:lang w:eastAsia="en-US"/>
        </w:rPr>
        <w:t>Udział w odbiorach prac oraz protokolarne potwierdzenie zakończenia realizacji przedmiotu zamówienia.</w:t>
      </w:r>
    </w:p>
    <w:p w14:paraId="00BA7C25" w14:textId="77777777" w:rsidR="00A47DF3" w:rsidRDefault="00A47DF3">
      <w:pPr>
        <w:numPr>
          <w:ilvl w:val="0"/>
          <w:numId w:val="71"/>
        </w:numPr>
        <w:overflowPunct w:val="0"/>
        <w:autoSpaceDE w:val="0"/>
        <w:autoSpaceDN w:val="0"/>
        <w:spacing w:after="40"/>
        <w:ind w:left="709" w:hanging="283"/>
        <w:contextualSpacing/>
        <w:jc w:val="both"/>
        <w:rPr>
          <w:rFonts w:eastAsia="Calibri"/>
          <w:sz w:val="24"/>
          <w:szCs w:val="24"/>
          <w:lang w:eastAsia="en-US"/>
        </w:rPr>
      </w:pPr>
      <w:r w:rsidRPr="006131C6">
        <w:rPr>
          <w:rFonts w:eastAsia="Calibri"/>
          <w:sz w:val="24"/>
          <w:szCs w:val="24"/>
          <w:lang w:eastAsia="en-US"/>
        </w:rPr>
        <w:t>Udzielenie Wykonawcy niezbędnej pełnej informacji o istniejącym ryzyku zawodowym w zakładzie Zamawiającego.</w:t>
      </w:r>
    </w:p>
    <w:p w14:paraId="68727AF0" w14:textId="77777777" w:rsidR="00B007BD" w:rsidRPr="006131C6" w:rsidRDefault="00B007BD" w:rsidP="00B007BD">
      <w:pPr>
        <w:overflowPunct w:val="0"/>
        <w:autoSpaceDE w:val="0"/>
        <w:autoSpaceDN w:val="0"/>
        <w:spacing w:after="40"/>
        <w:contextualSpacing/>
        <w:jc w:val="both"/>
        <w:rPr>
          <w:rFonts w:eastAsia="Calibri"/>
          <w:sz w:val="24"/>
          <w:szCs w:val="24"/>
          <w:lang w:eastAsia="en-US"/>
        </w:rPr>
      </w:pPr>
    </w:p>
    <w:p w14:paraId="0D394B5F" w14:textId="77777777" w:rsidR="00A47DF3" w:rsidRPr="00C54EC2" w:rsidRDefault="00A47DF3" w:rsidP="00A47DF3">
      <w:pPr>
        <w:rPr>
          <w:b/>
          <w:sz w:val="8"/>
          <w:szCs w:val="8"/>
        </w:rPr>
      </w:pPr>
    </w:p>
    <w:p w14:paraId="6A0D2A44" w14:textId="77777777" w:rsidR="00A47DF3" w:rsidRDefault="00A47DF3">
      <w:pPr>
        <w:pStyle w:val="Akapitzlist"/>
        <w:numPr>
          <w:ilvl w:val="0"/>
          <w:numId w:val="30"/>
        </w:numPr>
        <w:jc w:val="both"/>
        <w:rPr>
          <w:b/>
        </w:rPr>
      </w:pPr>
      <w:r w:rsidRPr="00635737">
        <w:rPr>
          <w:b/>
        </w:rPr>
        <w:t xml:space="preserve">Gwarancja i postępowanie reklamacyjne: </w:t>
      </w:r>
    </w:p>
    <w:p w14:paraId="65F7FF88" w14:textId="23319DF6" w:rsidR="004D5C1B" w:rsidRPr="004D5C1B" w:rsidRDefault="004D5C1B">
      <w:pPr>
        <w:numPr>
          <w:ilvl w:val="0"/>
          <w:numId w:val="79"/>
        </w:numPr>
        <w:contextualSpacing/>
        <w:jc w:val="both"/>
        <w:rPr>
          <w:rFonts w:eastAsia="Calibri"/>
          <w:b/>
          <w:bCs/>
          <w:sz w:val="24"/>
          <w:szCs w:val="24"/>
        </w:rPr>
      </w:pPr>
      <w:r w:rsidRPr="004D5C1B">
        <w:rPr>
          <w:rFonts w:eastAsia="Calibri"/>
          <w:sz w:val="24"/>
          <w:szCs w:val="24"/>
        </w:rPr>
        <w:t xml:space="preserve">Wykonawca udziela 24 miesięcy gwarancji na przedmiot Umowy, liczonej od dnia podpisania Protokołu odbioru przez upoważnionych przedstawicieli Stron wskazanych </w:t>
      </w:r>
      <w:r w:rsidR="0096768C">
        <w:rPr>
          <w:rFonts w:eastAsia="Calibri"/>
          <w:sz w:val="24"/>
          <w:szCs w:val="24"/>
        </w:rPr>
        <w:br/>
      </w:r>
      <w:r w:rsidRPr="004D5C1B">
        <w:rPr>
          <w:rFonts w:eastAsia="Calibri"/>
          <w:sz w:val="24"/>
          <w:szCs w:val="24"/>
        </w:rPr>
        <w:t xml:space="preserve">w Umowie. </w:t>
      </w:r>
    </w:p>
    <w:p w14:paraId="7612EA15" w14:textId="77777777" w:rsidR="004D5C1B" w:rsidRPr="004D5C1B" w:rsidRDefault="004D5C1B">
      <w:pPr>
        <w:numPr>
          <w:ilvl w:val="0"/>
          <w:numId w:val="79"/>
        </w:numPr>
        <w:contextualSpacing/>
        <w:jc w:val="both"/>
        <w:rPr>
          <w:rFonts w:eastAsia="Calibri"/>
          <w:b/>
          <w:bCs/>
          <w:sz w:val="24"/>
          <w:szCs w:val="24"/>
        </w:rPr>
      </w:pPr>
      <w:r w:rsidRPr="004D5C1B">
        <w:rPr>
          <w:rFonts w:eastAsia="Calibri"/>
          <w:sz w:val="24"/>
          <w:szCs w:val="24"/>
        </w:rPr>
        <w:t>W przypadku gdy producent dla zastosowanego wyrobu udziela dłuższego okresu gwarancji – obowiązuje gwarancja producenta.</w:t>
      </w:r>
    </w:p>
    <w:p w14:paraId="4EAB1420" w14:textId="77777777" w:rsidR="004D5C1B" w:rsidRPr="004D5C1B" w:rsidRDefault="004D5C1B">
      <w:pPr>
        <w:numPr>
          <w:ilvl w:val="0"/>
          <w:numId w:val="79"/>
        </w:numPr>
        <w:contextualSpacing/>
        <w:jc w:val="both"/>
        <w:rPr>
          <w:rFonts w:eastAsia="Calibri"/>
          <w:sz w:val="24"/>
          <w:szCs w:val="24"/>
        </w:rPr>
      </w:pPr>
      <w:r w:rsidRPr="004D5C1B">
        <w:rPr>
          <w:rFonts w:eastAsia="Calibri"/>
          <w:sz w:val="24"/>
          <w:szCs w:val="24"/>
        </w:rPr>
        <w:t>Wykonawca gwarantuje, że przedmiot Umowy:</w:t>
      </w:r>
    </w:p>
    <w:p w14:paraId="142FEA11" w14:textId="77777777" w:rsidR="004D5C1B" w:rsidRPr="004D5C1B" w:rsidRDefault="004D5C1B">
      <w:pPr>
        <w:numPr>
          <w:ilvl w:val="0"/>
          <w:numId w:val="51"/>
        </w:numPr>
        <w:ind w:left="709" w:hanging="283"/>
        <w:contextualSpacing/>
        <w:jc w:val="both"/>
        <w:rPr>
          <w:rFonts w:eastAsia="Calibri"/>
          <w:sz w:val="24"/>
          <w:szCs w:val="24"/>
        </w:rPr>
      </w:pPr>
      <w:r w:rsidRPr="004D5C1B">
        <w:rPr>
          <w:rFonts w:eastAsia="Calibri"/>
          <w:sz w:val="24"/>
          <w:szCs w:val="24"/>
        </w:rPr>
        <w:t>jest zgodny z wszelkimi ustalonymi specyfikacjami, wymaganiami i należycie spełni wymagania określone przez Zamawiającego,</w:t>
      </w:r>
    </w:p>
    <w:p w14:paraId="0D334ADF" w14:textId="77777777" w:rsidR="004D5C1B" w:rsidRPr="004D5C1B" w:rsidRDefault="004D5C1B">
      <w:pPr>
        <w:numPr>
          <w:ilvl w:val="0"/>
          <w:numId w:val="51"/>
        </w:numPr>
        <w:ind w:left="709" w:hanging="283"/>
        <w:contextualSpacing/>
        <w:jc w:val="both"/>
        <w:rPr>
          <w:rFonts w:eastAsia="Calibri"/>
          <w:sz w:val="24"/>
          <w:szCs w:val="24"/>
        </w:rPr>
      </w:pPr>
      <w:r w:rsidRPr="004D5C1B">
        <w:rPr>
          <w:rFonts w:eastAsia="Calibri"/>
          <w:sz w:val="24"/>
          <w:szCs w:val="24"/>
        </w:rPr>
        <w:t xml:space="preserve">jest przydatny do konkretnych celów zgodnie z jego przeznaczeniem, </w:t>
      </w:r>
    </w:p>
    <w:p w14:paraId="03CC0570" w14:textId="77777777" w:rsidR="004D5C1B" w:rsidRDefault="004D5C1B">
      <w:pPr>
        <w:numPr>
          <w:ilvl w:val="0"/>
          <w:numId w:val="51"/>
        </w:numPr>
        <w:ind w:left="709" w:hanging="283"/>
        <w:contextualSpacing/>
        <w:jc w:val="both"/>
        <w:rPr>
          <w:rFonts w:eastAsia="Calibri"/>
          <w:sz w:val="24"/>
          <w:szCs w:val="24"/>
        </w:rPr>
      </w:pPr>
      <w:r w:rsidRPr="004D5C1B">
        <w:rPr>
          <w:rFonts w:eastAsia="Calibri"/>
          <w:sz w:val="24"/>
          <w:szCs w:val="24"/>
        </w:rPr>
        <w:t xml:space="preserve">jest zgodny z obowiązującymi w Rzeczpospolitej Polskiej przepisami prawnymi, normami i wymaganiami organów państwowych. </w:t>
      </w:r>
    </w:p>
    <w:p w14:paraId="4A055659" w14:textId="3A7D74ED" w:rsidR="004D5C1B" w:rsidRPr="004D5C1B" w:rsidRDefault="004D5C1B">
      <w:pPr>
        <w:pStyle w:val="Akapitzlist"/>
        <w:numPr>
          <w:ilvl w:val="0"/>
          <w:numId w:val="79"/>
        </w:numPr>
        <w:jc w:val="both"/>
        <w:rPr>
          <w:rFonts w:eastAsia="Calibri"/>
        </w:rPr>
      </w:pPr>
      <w:r w:rsidRPr="004D5C1B">
        <w:rPr>
          <w:rFonts w:eastAsia="Calibri"/>
        </w:rPr>
        <w:t xml:space="preserve">Wszelkie naprawy powinny być wykonane w czasie możliwie najkrótszym i nie dłuższym niż </w:t>
      </w:r>
      <w:r w:rsidR="0096768C">
        <w:rPr>
          <w:rFonts w:eastAsia="Calibri"/>
        </w:rPr>
        <w:t xml:space="preserve">48 godzin od </w:t>
      </w:r>
      <w:r w:rsidRPr="004D5C1B">
        <w:rPr>
          <w:rFonts w:eastAsia="Calibri"/>
        </w:rPr>
        <w:t xml:space="preserve"> powiadomienia Wykonawcy.</w:t>
      </w:r>
    </w:p>
    <w:p w14:paraId="05B444F9" w14:textId="6EA91E19" w:rsidR="004D5C1B" w:rsidRPr="004D5C1B" w:rsidRDefault="004D5C1B">
      <w:pPr>
        <w:pStyle w:val="Akapitzlist"/>
        <w:numPr>
          <w:ilvl w:val="0"/>
          <w:numId w:val="79"/>
        </w:numPr>
        <w:jc w:val="both"/>
        <w:rPr>
          <w:rFonts w:eastAsia="Calibri"/>
        </w:rPr>
      </w:pPr>
      <w:r w:rsidRPr="004D5C1B">
        <w:rPr>
          <w:rFonts w:eastAsia="Calibri"/>
        </w:rPr>
        <w:t xml:space="preserve">Wykonawca przystąpi do wykonania gwarancyjnej usługi serwisowej w czasie nie dłuższym niż </w:t>
      </w:r>
      <w:r w:rsidR="0096768C" w:rsidRPr="0096768C">
        <w:rPr>
          <w:rFonts w:eastAsia="Calibri"/>
        </w:rPr>
        <w:t>4</w:t>
      </w:r>
      <w:r w:rsidRPr="0096768C">
        <w:rPr>
          <w:rFonts w:eastAsia="Calibri"/>
        </w:rPr>
        <w:t>8 godzin</w:t>
      </w:r>
      <w:r w:rsidRPr="004D5C1B">
        <w:rPr>
          <w:rFonts w:eastAsia="Calibri"/>
        </w:rPr>
        <w:t xml:space="preserve"> od zgłoszenia, a usługa zostanie wykonana w terminie zgodnie </w:t>
      </w:r>
      <w:r w:rsidR="0096768C">
        <w:rPr>
          <w:rFonts w:eastAsia="Calibri"/>
        </w:rPr>
        <w:br/>
      </w:r>
      <w:r w:rsidRPr="004D5C1B">
        <w:rPr>
          <w:rFonts w:eastAsia="Calibri"/>
        </w:rPr>
        <w:t xml:space="preserve">z ust. </w:t>
      </w:r>
      <w:r w:rsidR="0096768C">
        <w:rPr>
          <w:rFonts w:eastAsia="Calibri"/>
        </w:rPr>
        <w:t xml:space="preserve">4 </w:t>
      </w:r>
      <w:r w:rsidRPr="004D5C1B">
        <w:rPr>
          <w:rFonts w:eastAsia="Calibri"/>
        </w:rPr>
        <w:t>lub ustalonym przez strony Zamawiającego i Wykonawcy co zostanie potwierdzone pisemnie przez obie strony.</w:t>
      </w:r>
    </w:p>
    <w:p w14:paraId="3E6FE1A8" w14:textId="77777777" w:rsidR="004D5C1B" w:rsidRPr="004D5C1B" w:rsidRDefault="004D5C1B">
      <w:pPr>
        <w:pStyle w:val="Akapitzlist"/>
        <w:numPr>
          <w:ilvl w:val="0"/>
          <w:numId w:val="79"/>
        </w:numPr>
        <w:jc w:val="both"/>
        <w:rPr>
          <w:rFonts w:eastAsia="Calibri"/>
        </w:rPr>
      </w:pPr>
      <w:r w:rsidRPr="004D5C1B">
        <w:rPr>
          <w:rFonts w:eastAsia="Calibri"/>
        </w:rPr>
        <w:lastRenderedPageBreak/>
        <w:t>Zgłoszenie naprawy nastąpi telefoniczne, ale musi być potwierdzone faksem lub e-mailem.</w:t>
      </w:r>
    </w:p>
    <w:p w14:paraId="6942E832" w14:textId="07EC6785" w:rsidR="004D5C1B" w:rsidRPr="004D5C1B" w:rsidRDefault="004D5C1B">
      <w:pPr>
        <w:pStyle w:val="Akapitzlist"/>
        <w:numPr>
          <w:ilvl w:val="0"/>
          <w:numId w:val="79"/>
        </w:numPr>
        <w:jc w:val="both"/>
        <w:rPr>
          <w:rFonts w:eastAsia="Calibri"/>
        </w:rPr>
      </w:pPr>
      <w:r w:rsidRPr="004D5C1B">
        <w:rPr>
          <w:rFonts w:eastAsia="Calibri"/>
        </w:rPr>
        <w:t xml:space="preserve">Osoby, które będą wykonywać czynności gwarancyjne i serwisowe muszą być wcześniej zgłoszone i posiadać stosowne uprawnienia do wykonywania czynności serwisowych na powierzchni kopalni, posiadać odpowiednie doświadczenie i kwalifikacje, aktualne badania okresowe, aktualne szkolenia BHP, wymagane ubezpieczenia oraz muszą być wyposażone w podstawowe narzędzia. Pracownicy Wykonawcy muszą być wyposażeni </w:t>
      </w:r>
      <w:r w:rsidR="0096768C">
        <w:rPr>
          <w:rFonts w:eastAsia="Calibri"/>
        </w:rPr>
        <w:br/>
      </w:r>
      <w:r w:rsidRPr="004D5C1B">
        <w:rPr>
          <w:rFonts w:eastAsia="Calibri"/>
        </w:rPr>
        <w:t xml:space="preserve">w odzież roboczą i sprzęt ochrony indywidualnej zgodnie z normami obowiązującymi </w:t>
      </w:r>
      <w:r w:rsidR="0096768C">
        <w:rPr>
          <w:rFonts w:eastAsia="Calibri"/>
        </w:rPr>
        <w:br/>
      </w:r>
      <w:r w:rsidRPr="004D5C1B">
        <w:rPr>
          <w:rFonts w:eastAsia="Calibri"/>
        </w:rPr>
        <w:t>w Polskiej Grupie Górniczej S.A.</w:t>
      </w:r>
    </w:p>
    <w:p w14:paraId="1900E258" w14:textId="05084F20" w:rsidR="004D5C1B" w:rsidRPr="004D5C1B" w:rsidRDefault="004D5C1B" w:rsidP="0096768C">
      <w:pPr>
        <w:pStyle w:val="Akapitzlist"/>
        <w:ind w:left="426"/>
        <w:rPr>
          <w:rFonts w:eastAsia="Calibri"/>
        </w:rPr>
      </w:pPr>
    </w:p>
    <w:p w14:paraId="34076798" w14:textId="77777777" w:rsidR="00A47DF3" w:rsidRPr="00C54EC2" w:rsidRDefault="00A47DF3" w:rsidP="00A47DF3">
      <w:pPr>
        <w:contextualSpacing/>
        <w:rPr>
          <w:b/>
          <w:sz w:val="10"/>
          <w:szCs w:val="10"/>
        </w:rPr>
      </w:pPr>
    </w:p>
    <w:p w14:paraId="1B1DFFEC" w14:textId="77777777" w:rsidR="00A47DF3" w:rsidRPr="00635737" w:rsidRDefault="00A47DF3">
      <w:pPr>
        <w:pStyle w:val="Akapitzlist"/>
        <w:numPr>
          <w:ilvl w:val="0"/>
          <w:numId w:val="30"/>
        </w:numPr>
        <w:jc w:val="both"/>
        <w:rPr>
          <w:b/>
        </w:rPr>
      </w:pPr>
      <w:r w:rsidRPr="00635737">
        <w:rPr>
          <w:b/>
        </w:rPr>
        <w:t xml:space="preserve">Forma zatrudnienia osób realizujących zamówienie: </w:t>
      </w:r>
      <w:r w:rsidRPr="00635737">
        <w:rPr>
          <w:bCs/>
          <w:iCs/>
        </w:rPr>
        <w:t>Zgodnie z obowiązującymi przepisami prawa.</w:t>
      </w:r>
    </w:p>
    <w:p w14:paraId="68EFC212" w14:textId="77777777" w:rsidR="00A47DF3" w:rsidRPr="00C54EC2" w:rsidRDefault="00A47DF3" w:rsidP="00A47DF3">
      <w:pPr>
        <w:contextualSpacing/>
        <w:rPr>
          <w:bCs/>
          <w:sz w:val="10"/>
          <w:szCs w:val="10"/>
        </w:rPr>
      </w:pPr>
    </w:p>
    <w:p w14:paraId="50F5155D" w14:textId="77777777" w:rsidR="00A47DF3" w:rsidRPr="00635737" w:rsidRDefault="00A47DF3">
      <w:pPr>
        <w:pStyle w:val="Akapitzlist"/>
        <w:numPr>
          <w:ilvl w:val="0"/>
          <w:numId w:val="30"/>
        </w:numPr>
        <w:jc w:val="both"/>
        <w:rPr>
          <w:b/>
        </w:rPr>
      </w:pPr>
      <w:r w:rsidRPr="00635737">
        <w:rPr>
          <w:b/>
        </w:rPr>
        <w:t xml:space="preserve">Świadczenia Zamawiającego na rzecz Wykonawcy w związku z realizacją zamówienia </w:t>
      </w:r>
    </w:p>
    <w:p w14:paraId="65416F0B" w14:textId="343787C5" w:rsidR="00A47DF3" w:rsidRPr="00104135" w:rsidRDefault="00A47DF3" w:rsidP="00A47DF3">
      <w:pPr>
        <w:pStyle w:val="Akapitzlist"/>
        <w:jc w:val="both"/>
        <w:rPr>
          <w:b/>
          <w:bCs/>
        </w:rPr>
      </w:pPr>
      <w:r w:rsidRPr="00104135">
        <w:rPr>
          <w:bCs/>
        </w:rPr>
        <w:t>Realizacja przedmiotowego zamówienia nie wymaga odpłatnego korzystania ze</w:t>
      </w:r>
      <w:r>
        <w:rPr>
          <w:bCs/>
        </w:rPr>
        <w:t> </w:t>
      </w:r>
      <w:r w:rsidRPr="00104135">
        <w:rPr>
          <w:bCs/>
        </w:rPr>
        <w:t xml:space="preserve">składników majątku Zamawiającego lub świadczenia usług bądź wydania </w:t>
      </w:r>
      <w:r w:rsidR="00805BFB">
        <w:rPr>
          <w:bCs/>
        </w:rPr>
        <w:t xml:space="preserve"> </w:t>
      </w:r>
      <w:r w:rsidRPr="00104135">
        <w:rPr>
          <w:bCs/>
        </w:rPr>
        <w:t>materiałów niezbędnych do wykonania zamówienia.</w:t>
      </w:r>
      <w:r w:rsidRPr="00104135">
        <w:t xml:space="preserve"> </w:t>
      </w:r>
    </w:p>
    <w:p w14:paraId="1A4DE62B" w14:textId="77777777" w:rsidR="00A47DF3" w:rsidRPr="006131C6" w:rsidRDefault="00A47DF3" w:rsidP="00A47DF3">
      <w:pPr>
        <w:rPr>
          <w:b/>
          <w:sz w:val="24"/>
          <w:szCs w:val="24"/>
        </w:rPr>
      </w:pPr>
      <w:r w:rsidRPr="006131C6">
        <w:rPr>
          <w:b/>
          <w:sz w:val="24"/>
          <w:szCs w:val="24"/>
        </w:rPr>
        <w:t xml:space="preserve">Informacje dodatkowe: </w:t>
      </w:r>
    </w:p>
    <w:p w14:paraId="48578A89" w14:textId="5D8EAEDF" w:rsidR="00805BFB" w:rsidRPr="00805BFB" w:rsidRDefault="00805BFB" w:rsidP="00805BFB">
      <w:pPr>
        <w:ind w:left="720" w:hanging="720"/>
        <w:contextualSpacing/>
        <w:jc w:val="both"/>
        <w:rPr>
          <w:bCs/>
          <w:sz w:val="24"/>
          <w:szCs w:val="24"/>
        </w:rPr>
      </w:pPr>
      <w:r>
        <w:rPr>
          <w:bCs/>
          <w:sz w:val="24"/>
          <w:szCs w:val="24"/>
        </w:rPr>
        <w:t xml:space="preserve">            </w:t>
      </w:r>
      <w:r w:rsidRPr="00805BFB">
        <w:rPr>
          <w:bCs/>
          <w:sz w:val="24"/>
          <w:szCs w:val="24"/>
        </w:rPr>
        <w:t>Przedmiot zamówienia będzie podlegać:</w:t>
      </w:r>
    </w:p>
    <w:p w14:paraId="616A804F" w14:textId="77777777" w:rsidR="00805BFB" w:rsidRPr="00805BFB" w:rsidRDefault="00805BFB" w:rsidP="00805BFB">
      <w:pPr>
        <w:numPr>
          <w:ilvl w:val="2"/>
          <w:numId w:val="15"/>
        </w:numPr>
        <w:ind w:hanging="371"/>
        <w:contextualSpacing/>
        <w:jc w:val="both"/>
        <w:rPr>
          <w:bCs/>
          <w:sz w:val="24"/>
          <w:szCs w:val="24"/>
        </w:rPr>
      </w:pPr>
      <w:r w:rsidRPr="00805BFB">
        <w:rPr>
          <w:bCs/>
          <w:sz w:val="24"/>
          <w:szCs w:val="24"/>
        </w:rPr>
        <w:t>Odbiorowi w zakresie kompletności dostawy w siedzibie Zamawiającego,</w:t>
      </w:r>
    </w:p>
    <w:p w14:paraId="4DC94F09" w14:textId="77777777" w:rsidR="00805BFB" w:rsidRPr="00805BFB" w:rsidRDefault="00805BFB" w:rsidP="00805BFB">
      <w:pPr>
        <w:numPr>
          <w:ilvl w:val="2"/>
          <w:numId w:val="15"/>
        </w:numPr>
        <w:ind w:hanging="371"/>
        <w:contextualSpacing/>
        <w:jc w:val="both"/>
        <w:rPr>
          <w:bCs/>
          <w:sz w:val="24"/>
          <w:szCs w:val="24"/>
        </w:rPr>
      </w:pPr>
      <w:r w:rsidRPr="00805BFB">
        <w:rPr>
          <w:bCs/>
          <w:sz w:val="24"/>
          <w:szCs w:val="24"/>
        </w:rPr>
        <w:t>Odbiorowi końcowemu po przeprowadzonych próbach funkcjonalnych w siedzibie Zamawiającego</w:t>
      </w:r>
    </w:p>
    <w:p w14:paraId="3EE9DB2B" w14:textId="77777777" w:rsidR="00805BFB" w:rsidRDefault="00805BFB" w:rsidP="00805BFB">
      <w:pPr>
        <w:numPr>
          <w:ilvl w:val="2"/>
          <w:numId w:val="15"/>
        </w:numPr>
        <w:ind w:hanging="371"/>
        <w:contextualSpacing/>
        <w:jc w:val="both"/>
        <w:rPr>
          <w:bCs/>
          <w:sz w:val="24"/>
          <w:szCs w:val="24"/>
        </w:rPr>
      </w:pPr>
      <w:r w:rsidRPr="00805BFB">
        <w:rPr>
          <w:bCs/>
          <w:sz w:val="24"/>
          <w:szCs w:val="24"/>
        </w:rPr>
        <w:t>Wykonawca zobowiązany jest do zgłoszenia Zamawiającemu gotowość dostawy z 3 dniowym wyprzedzeniem.</w:t>
      </w:r>
    </w:p>
    <w:p w14:paraId="671DE14A" w14:textId="77777777" w:rsidR="004D5C1B" w:rsidRPr="00805BFB" w:rsidRDefault="004D5C1B" w:rsidP="004D5C1B">
      <w:pPr>
        <w:ind w:left="1080"/>
        <w:contextualSpacing/>
        <w:jc w:val="both"/>
        <w:rPr>
          <w:bCs/>
          <w:sz w:val="24"/>
          <w:szCs w:val="24"/>
        </w:rPr>
      </w:pPr>
    </w:p>
    <w:p w14:paraId="47B45E18" w14:textId="77777777" w:rsidR="00A47DF3" w:rsidRPr="00635737" w:rsidRDefault="00A47DF3" w:rsidP="00A47DF3">
      <w:pPr>
        <w:tabs>
          <w:tab w:val="num" w:pos="1134"/>
        </w:tabs>
        <w:overflowPunct w:val="0"/>
        <w:autoSpaceDE w:val="0"/>
        <w:autoSpaceDN w:val="0"/>
        <w:spacing w:line="269" w:lineRule="auto"/>
        <w:ind w:left="1134"/>
        <w:contextualSpacing/>
        <w:rPr>
          <w:rFonts w:eastAsia="Calibri"/>
        </w:rPr>
      </w:pPr>
    </w:p>
    <w:p w14:paraId="6D8A969B" w14:textId="77777777" w:rsidR="00A47DF3" w:rsidRPr="00635737" w:rsidRDefault="00A47DF3" w:rsidP="00A47DF3">
      <w:pPr>
        <w:tabs>
          <w:tab w:val="num" w:pos="1134"/>
        </w:tabs>
        <w:overflowPunct w:val="0"/>
        <w:autoSpaceDE w:val="0"/>
        <w:autoSpaceDN w:val="0"/>
        <w:spacing w:line="269" w:lineRule="auto"/>
        <w:ind w:left="1134"/>
        <w:contextualSpacing/>
        <w:rPr>
          <w:rFonts w:eastAsia="Calibri"/>
        </w:rPr>
      </w:pPr>
    </w:p>
    <w:p w14:paraId="4D528F29" w14:textId="77777777" w:rsidR="00B007BD" w:rsidRPr="00601113" w:rsidRDefault="00B007BD" w:rsidP="00B007BD">
      <w:pPr>
        <w:suppressAutoHyphens/>
        <w:ind w:left="1134"/>
        <w:jc w:val="both"/>
        <w:rPr>
          <w:sz w:val="8"/>
          <w:szCs w:val="8"/>
        </w:rPr>
      </w:pPr>
    </w:p>
    <w:bookmarkEnd w:id="89"/>
    <w:p w14:paraId="1C7FCBEF" w14:textId="77777777" w:rsidR="006E5FB0" w:rsidRDefault="006E5FB0" w:rsidP="00490259">
      <w:pPr>
        <w:jc w:val="both"/>
        <w:rPr>
          <w:rFonts w:eastAsiaTheme="majorEastAsia"/>
          <w:b/>
          <w:bCs/>
          <w:color w:val="2F5496" w:themeColor="accent1" w:themeShade="BF"/>
          <w:spacing w:val="20"/>
          <w:sz w:val="28"/>
          <w:szCs w:val="28"/>
        </w:rPr>
      </w:pPr>
    </w:p>
    <w:p w14:paraId="3511A578" w14:textId="77777777" w:rsidR="008B6AD8" w:rsidRDefault="008B6AD8" w:rsidP="00490259">
      <w:pPr>
        <w:jc w:val="both"/>
        <w:rPr>
          <w:rFonts w:eastAsiaTheme="majorEastAsia"/>
          <w:b/>
          <w:bCs/>
          <w:color w:val="2F5496" w:themeColor="accent1" w:themeShade="BF"/>
          <w:spacing w:val="20"/>
          <w:sz w:val="28"/>
          <w:szCs w:val="28"/>
        </w:rPr>
      </w:pPr>
    </w:p>
    <w:p w14:paraId="563E51A0" w14:textId="77777777" w:rsidR="008B6AD8" w:rsidRDefault="008B6AD8" w:rsidP="00490259">
      <w:pPr>
        <w:jc w:val="both"/>
        <w:rPr>
          <w:rFonts w:eastAsiaTheme="majorEastAsia"/>
          <w:b/>
          <w:bCs/>
          <w:color w:val="2F5496" w:themeColor="accent1" w:themeShade="BF"/>
          <w:spacing w:val="20"/>
          <w:sz w:val="28"/>
          <w:szCs w:val="28"/>
        </w:rPr>
      </w:pPr>
    </w:p>
    <w:p w14:paraId="1A3CB73A" w14:textId="77777777" w:rsidR="008B6AD8" w:rsidRDefault="008B6AD8" w:rsidP="00490259">
      <w:pPr>
        <w:jc w:val="both"/>
        <w:rPr>
          <w:rFonts w:eastAsiaTheme="majorEastAsia"/>
          <w:b/>
          <w:bCs/>
          <w:color w:val="2F5496" w:themeColor="accent1" w:themeShade="BF"/>
          <w:spacing w:val="20"/>
          <w:sz w:val="28"/>
          <w:szCs w:val="28"/>
        </w:rPr>
      </w:pPr>
    </w:p>
    <w:p w14:paraId="159CA2FD" w14:textId="77777777" w:rsidR="008B6AD8" w:rsidRDefault="008B6AD8" w:rsidP="00490259">
      <w:pPr>
        <w:jc w:val="both"/>
        <w:rPr>
          <w:rFonts w:eastAsiaTheme="majorEastAsia"/>
          <w:b/>
          <w:bCs/>
          <w:color w:val="2F5496" w:themeColor="accent1" w:themeShade="BF"/>
          <w:spacing w:val="20"/>
          <w:sz w:val="28"/>
          <w:szCs w:val="28"/>
        </w:rPr>
      </w:pPr>
    </w:p>
    <w:p w14:paraId="7CA65D00" w14:textId="77777777" w:rsidR="008B6AD8" w:rsidRDefault="008B6AD8" w:rsidP="00490259">
      <w:pPr>
        <w:jc w:val="both"/>
        <w:rPr>
          <w:rFonts w:eastAsiaTheme="majorEastAsia"/>
          <w:b/>
          <w:bCs/>
          <w:color w:val="2F5496" w:themeColor="accent1" w:themeShade="BF"/>
          <w:spacing w:val="20"/>
          <w:sz w:val="28"/>
          <w:szCs w:val="28"/>
        </w:rPr>
      </w:pPr>
    </w:p>
    <w:p w14:paraId="6F861389" w14:textId="77777777" w:rsidR="008B6AD8" w:rsidRDefault="008B6AD8" w:rsidP="00490259">
      <w:pPr>
        <w:jc w:val="both"/>
        <w:rPr>
          <w:rFonts w:eastAsiaTheme="majorEastAsia"/>
          <w:b/>
          <w:bCs/>
          <w:color w:val="2F5496" w:themeColor="accent1" w:themeShade="BF"/>
          <w:spacing w:val="20"/>
          <w:sz w:val="28"/>
          <w:szCs w:val="28"/>
        </w:rPr>
      </w:pPr>
    </w:p>
    <w:p w14:paraId="29403D95" w14:textId="77777777" w:rsidR="008B6AD8" w:rsidRDefault="008B6AD8" w:rsidP="00490259">
      <w:pPr>
        <w:jc w:val="both"/>
        <w:rPr>
          <w:rFonts w:eastAsiaTheme="majorEastAsia"/>
          <w:b/>
          <w:bCs/>
          <w:color w:val="2F5496" w:themeColor="accent1" w:themeShade="BF"/>
          <w:spacing w:val="20"/>
          <w:sz w:val="28"/>
          <w:szCs w:val="28"/>
        </w:rPr>
      </w:pPr>
    </w:p>
    <w:p w14:paraId="01B8E9EF" w14:textId="77777777" w:rsidR="008B6AD8" w:rsidRDefault="008B6AD8" w:rsidP="00490259">
      <w:pPr>
        <w:jc w:val="both"/>
        <w:rPr>
          <w:rFonts w:eastAsiaTheme="majorEastAsia"/>
          <w:b/>
          <w:bCs/>
          <w:color w:val="2F5496" w:themeColor="accent1" w:themeShade="BF"/>
          <w:spacing w:val="20"/>
          <w:sz w:val="28"/>
          <w:szCs w:val="28"/>
        </w:rPr>
      </w:pPr>
    </w:p>
    <w:p w14:paraId="66E88519" w14:textId="77777777" w:rsidR="008B6AD8" w:rsidRDefault="008B6AD8" w:rsidP="00490259">
      <w:pPr>
        <w:jc w:val="both"/>
        <w:rPr>
          <w:rFonts w:eastAsiaTheme="majorEastAsia"/>
          <w:b/>
          <w:bCs/>
          <w:color w:val="2F5496" w:themeColor="accent1" w:themeShade="BF"/>
          <w:spacing w:val="20"/>
          <w:sz w:val="28"/>
          <w:szCs w:val="28"/>
        </w:rPr>
      </w:pPr>
    </w:p>
    <w:p w14:paraId="1C996598" w14:textId="77777777" w:rsidR="008B6AD8" w:rsidRDefault="008B6AD8" w:rsidP="00490259">
      <w:pPr>
        <w:jc w:val="both"/>
        <w:rPr>
          <w:rFonts w:eastAsiaTheme="majorEastAsia"/>
          <w:b/>
          <w:bCs/>
          <w:color w:val="2F5496" w:themeColor="accent1" w:themeShade="BF"/>
          <w:spacing w:val="20"/>
          <w:sz w:val="28"/>
          <w:szCs w:val="28"/>
        </w:rPr>
      </w:pPr>
    </w:p>
    <w:p w14:paraId="4ABDA21D" w14:textId="77777777" w:rsidR="008B6AD8" w:rsidRDefault="008B6AD8" w:rsidP="00490259">
      <w:pPr>
        <w:jc w:val="both"/>
        <w:rPr>
          <w:rFonts w:eastAsiaTheme="majorEastAsia"/>
          <w:b/>
          <w:bCs/>
          <w:color w:val="2F5496" w:themeColor="accent1" w:themeShade="BF"/>
          <w:spacing w:val="20"/>
          <w:sz w:val="28"/>
          <w:szCs w:val="28"/>
        </w:rPr>
      </w:pPr>
    </w:p>
    <w:p w14:paraId="0A057EE8" w14:textId="77777777" w:rsidR="008B6AD8" w:rsidRDefault="008B6AD8" w:rsidP="00490259">
      <w:pPr>
        <w:jc w:val="both"/>
        <w:rPr>
          <w:rFonts w:eastAsiaTheme="majorEastAsia"/>
          <w:b/>
          <w:bCs/>
          <w:color w:val="2F5496" w:themeColor="accent1" w:themeShade="BF"/>
          <w:spacing w:val="20"/>
          <w:sz w:val="28"/>
          <w:szCs w:val="28"/>
        </w:rPr>
      </w:pPr>
    </w:p>
    <w:p w14:paraId="4671E733" w14:textId="77777777" w:rsidR="001E6AE0" w:rsidRDefault="001E6AE0" w:rsidP="00490259">
      <w:pPr>
        <w:jc w:val="both"/>
        <w:rPr>
          <w:rFonts w:eastAsiaTheme="majorEastAsia"/>
          <w:b/>
          <w:bCs/>
          <w:color w:val="2F5496" w:themeColor="accent1" w:themeShade="BF"/>
          <w:spacing w:val="20"/>
          <w:sz w:val="28"/>
          <w:szCs w:val="28"/>
        </w:rPr>
      </w:pPr>
    </w:p>
    <w:p w14:paraId="50ABD374" w14:textId="77777777" w:rsidR="001E6AE0" w:rsidRDefault="001E6AE0" w:rsidP="00490259">
      <w:pPr>
        <w:jc w:val="both"/>
        <w:rPr>
          <w:rFonts w:eastAsiaTheme="majorEastAsia"/>
          <w:b/>
          <w:bCs/>
          <w:color w:val="2F5496" w:themeColor="accent1" w:themeShade="BF"/>
          <w:spacing w:val="20"/>
          <w:sz w:val="28"/>
          <w:szCs w:val="28"/>
        </w:rPr>
      </w:pPr>
    </w:p>
    <w:p w14:paraId="74E6B2F7" w14:textId="77777777" w:rsidR="008B6AD8" w:rsidRDefault="008B6AD8" w:rsidP="00490259">
      <w:pPr>
        <w:jc w:val="both"/>
        <w:rPr>
          <w:rFonts w:eastAsiaTheme="majorEastAsia"/>
          <w:b/>
          <w:bCs/>
          <w:color w:val="2F5496" w:themeColor="accent1" w:themeShade="BF"/>
          <w:spacing w:val="20"/>
          <w:sz w:val="28"/>
          <w:szCs w:val="28"/>
        </w:rPr>
      </w:pPr>
    </w:p>
    <w:p w14:paraId="5053E744" w14:textId="77777777" w:rsidR="008B6AD8" w:rsidRDefault="008B6AD8" w:rsidP="00490259">
      <w:pPr>
        <w:jc w:val="both"/>
        <w:rPr>
          <w:rFonts w:eastAsiaTheme="majorEastAsia"/>
          <w:b/>
          <w:bCs/>
          <w:color w:val="2F5496" w:themeColor="accent1" w:themeShade="BF"/>
          <w:spacing w:val="20"/>
          <w:sz w:val="28"/>
          <w:szCs w:val="28"/>
        </w:rPr>
      </w:pPr>
    </w:p>
    <w:p w14:paraId="390BD6D1" w14:textId="77777777" w:rsidR="008B6AD8" w:rsidRDefault="008B6AD8" w:rsidP="00490259">
      <w:pPr>
        <w:jc w:val="both"/>
        <w:rPr>
          <w:rFonts w:eastAsiaTheme="majorEastAsia"/>
          <w:b/>
          <w:bCs/>
          <w:color w:val="2F5496" w:themeColor="accent1" w:themeShade="BF"/>
          <w:spacing w:val="20"/>
          <w:sz w:val="28"/>
          <w:szCs w:val="28"/>
        </w:rPr>
      </w:pPr>
    </w:p>
    <w:p w14:paraId="39CCB6C8" w14:textId="77777777" w:rsidR="008B6AD8" w:rsidRDefault="008B6AD8" w:rsidP="00490259">
      <w:pPr>
        <w:jc w:val="both"/>
        <w:rPr>
          <w:rFonts w:eastAsiaTheme="majorEastAsia"/>
          <w:b/>
          <w:bCs/>
          <w:color w:val="2F5496" w:themeColor="accent1" w:themeShade="BF"/>
          <w:spacing w:val="20"/>
          <w:sz w:val="28"/>
          <w:szCs w:val="28"/>
        </w:rPr>
      </w:pPr>
    </w:p>
    <w:p w14:paraId="2174BB03" w14:textId="77777777" w:rsidR="008B6AD8" w:rsidRDefault="008B6AD8"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655B9AEF" w14:textId="77777777" w:rsidR="00490259" w:rsidRDefault="00490259" w:rsidP="00490259">
      <w:pPr>
        <w:spacing w:after="160" w:line="259" w:lineRule="auto"/>
        <w:rPr>
          <w:b/>
          <w:bCs/>
          <w:spacing w:val="20"/>
          <w:sz w:val="28"/>
          <w:szCs w:val="28"/>
          <w:u w:val="single"/>
        </w:rPr>
      </w:pPr>
    </w:p>
    <w:p w14:paraId="6A598C9E" w14:textId="77777777" w:rsidR="00AC6D73" w:rsidRDefault="00AC6D73" w:rsidP="00490259">
      <w:pPr>
        <w:spacing w:after="160" w:line="259" w:lineRule="auto"/>
        <w:rPr>
          <w:b/>
          <w:bCs/>
          <w:spacing w:val="20"/>
          <w:sz w:val="28"/>
          <w:szCs w:val="28"/>
          <w:u w:val="single"/>
        </w:rPr>
      </w:pPr>
    </w:p>
    <w:p w14:paraId="7637D400" w14:textId="77777777" w:rsidR="00AC6D73" w:rsidRDefault="00AC6D73" w:rsidP="00490259">
      <w:pPr>
        <w:spacing w:after="160" w:line="259" w:lineRule="auto"/>
        <w:rPr>
          <w:b/>
          <w:bCs/>
          <w:spacing w:val="20"/>
          <w:sz w:val="28"/>
          <w:szCs w:val="28"/>
          <w:u w:val="single"/>
        </w:rPr>
      </w:pPr>
    </w:p>
    <w:p w14:paraId="0E7DFACD" w14:textId="77777777" w:rsidR="00AC6D73" w:rsidRDefault="00AC6D73" w:rsidP="00490259">
      <w:pPr>
        <w:spacing w:after="160" w:line="259" w:lineRule="auto"/>
        <w:rPr>
          <w:b/>
          <w:bCs/>
          <w:spacing w:val="20"/>
          <w:sz w:val="28"/>
          <w:szCs w:val="28"/>
          <w:u w:val="single"/>
        </w:rPr>
      </w:pPr>
    </w:p>
    <w:p w14:paraId="556B3867" w14:textId="77777777" w:rsidR="00AC6D73" w:rsidRDefault="00AC6D73" w:rsidP="00490259">
      <w:pPr>
        <w:spacing w:after="160" w:line="259" w:lineRule="auto"/>
        <w:rPr>
          <w:b/>
          <w:bCs/>
          <w:spacing w:val="20"/>
          <w:sz w:val="28"/>
          <w:szCs w:val="28"/>
          <w:u w:val="single"/>
        </w:rPr>
      </w:pPr>
    </w:p>
    <w:p w14:paraId="2BFEAD04" w14:textId="77777777" w:rsidR="00AC6D73" w:rsidRDefault="00AC6D73" w:rsidP="00490259">
      <w:pPr>
        <w:spacing w:after="160" w:line="259" w:lineRule="auto"/>
        <w:rPr>
          <w:b/>
          <w:bCs/>
          <w:spacing w:val="20"/>
          <w:sz w:val="28"/>
          <w:szCs w:val="28"/>
          <w:u w:val="single"/>
        </w:rPr>
      </w:pPr>
    </w:p>
    <w:p w14:paraId="102C1CE6" w14:textId="77777777" w:rsidR="00AC6D73" w:rsidRDefault="00AC6D73" w:rsidP="00490259">
      <w:pPr>
        <w:spacing w:after="160" w:line="259" w:lineRule="auto"/>
        <w:rPr>
          <w:b/>
          <w:bCs/>
          <w:spacing w:val="20"/>
          <w:sz w:val="28"/>
          <w:szCs w:val="28"/>
          <w:u w:val="single"/>
        </w:rPr>
      </w:pPr>
    </w:p>
    <w:p w14:paraId="3031F255" w14:textId="77777777" w:rsidR="00AC6D73" w:rsidRDefault="00AC6D73" w:rsidP="00490259">
      <w:pPr>
        <w:spacing w:after="160" w:line="259" w:lineRule="auto"/>
        <w:rPr>
          <w:b/>
          <w:bCs/>
          <w:spacing w:val="20"/>
          <w:sz w:val="28"/>
          <w:szCs w:val="28"/>
          <w:u w:val="single"/>
        </w:rPr>
      </w:pPr>
    </w:p>
    <w:p w14:paraId="00A7F1EA" w14:textId="77777777" w:rsidR="00AC6D73" w:rsidRDefault="00AC6D73" w:rsidP="00490259">
      <w:pPr>
        <w:spacing w:after="160" w:line="259" w:lineRule="auto"/>
        <w:rPr>
          <w:b/>
          <w:bCs/>
          <w:spacing w:val="20"/>
          <w:sz w:val="28"/>
          <w:szCs w:val="28"/>
          <w:u w:val="single"/>
        </w:rPr>
      </w:pPr>
    </w:p>
    <w:p w14:paraId="60978806" w14:textId="77777777" w:rsidR="00AC6D73" w:rsidRDefault="00AC6D73" w:rsidP="00490259">
      <w:pPr>
        <w:spacing w:after="160" w:line="259" w:lineRule="auto"/>
        <w:rPr>
          <w:b/>
          <w:bCs/>
          <w:spacing w:val="20"/>
          <w:sz w:val="28"/>
          <w:szCs w:val="28"/>
          <w:u w:val="single"/>
        </w:rPr>
      </w:pPr>
    </w:p>
    <w:p w14:paraId="28CE4F67" w14:textId="77777777" w:rsidR="00AC6D73" w:rsidRDefault="00AC6D73" w:rsidP="00490259">
      <w:pPr>
        <w:spacing w:after="160" w:line="259" w:lineRule="auto"/>
        <w:rPr>
          <w:b/>
          <w:bCs/>
          <w:spacing w:val="20"/>
          <w:sz w:val="28"/>
          <w:szCs w:val="28"/>
          <w:u w:val="single"/>
        </w:rPr>
      </w:pPr>
    </w:p>
    <w:p w14:paraId="70435B83" w14:textId="77777777" w:rsidR="00AC6D73" w:rsidRDefault="00AC6D73" w:rsidP="00490259">
      <w:pPr>
        <w:spacing w:after="160" w:line="259" w:lineRule="auto"/>
        <w:rPr>
          <w:b/>
          <w:bCs/>
          <w:spacing w:val="20"/>
          <w:sz w:val="28"/>
          <w:szCs w:val="28"/>
          <w:u w:val="single"/>
        </w:rPr>
      </w:pPr>
    </w:p>
    <w:p w14:paraId="0EF5106A" w14:textId="77777777" w:rsidR="00AC6D73" w:rsidRDefault="00AC6D73" w:rsidP="00490259">
      <w:pPr>
        <w:spacing w:after="160" w:line="259" w:lineRule="auto"/>
        <w:rPr>
          <w:b/>
          <w:bCs/>
          <w:spacing w:val="20"/>
          <w:sz w:val="28"/>
          <w:szCs w:val="28"/>
          <w:u w:val="single"/>
        </w:rPr>
      </w:pPr>
    </w:p>
    <w:p w14:paraId="4EEC1AB5" w14:textId="77777777" w:rsidR="00AC6D73" w:rsidRDefault="00AC6D73" w:rsidP="00490259">
      <w:pPr>
        <w:spacing w:after="160" w:line="259" w:lineRule="auto"/>
        <w:rPr>
          <w:b/>
          <w:bCs/>
          <w:spacing w:val="20"/>
          <w:sz w:val="28"/>
          <w:szCs w:val="28"/>
          <w:u w:val="single"/>
        </w:rPr>
      </w:pPr>
    </w:p>
    <w:p w14:paraId="16A6FB92" w14:textId="77777777" w:rsidR="00AC6D73" w:rsidRDefault="00AC6D73" w:rsidP="00490259">
      <w:pPr>
        <w:spacing w:after="160" w:line="259" w:lineRule="auto"/>
        <w:rPr>
          <w:b/>
          <w:bCs/>
          <w:spacing w:val="20"/>
          <w:sz w:val="28"/>
          <w:szCs w:val="28"/>
          <w:u w:val="single"/>
        </w:rPr>
      </w:pPr>
    </w:p>
    <w:p w14:paraId="0AA09817" w14:textId="77777777" w:rsidR="00EA5158" w:rsidRDefault="00EA5158" w:rsidP="00490259">
      <w:pPr>
        <w:spacing w:after="160" w:line="259" w:lineRule="auto"/>
        <w:rPr>
          <w:b/>
          <w:bCs/>
          <w:spacing w:val="20"/>
          <w:sz w:val="28"/>
          <w:szCs w:val="28"/>
          <w:u w:val="single"/>
        </w:rPr>
      </w:pPr>
    </w:p>
    <w:p w14:paraId="5F1925CE" w14:textId="1F0DD546" w:rsidR="00AC6D73" w:rsidRPr="00DA21D1" w:rsidRDefault="00AC6D73" w:rsidP="00AC6D73">
      <w:pPr>
        <w:spacing w:line="312" w:lineRule="auto"/>
        <w:jc w:val="center"/>
        <w:rPr>
          <w:sz w:val="22"/>
          <w:szCs w:val="22"/>
        </w:rPr>
      </w:pPr>
      <w:r w:rsidRPr="00CE12C1">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2.1</w:t>
      </w:r>
      <w:r w:rsidRPr="00CE12C1">
        <w:rPr>
          <w:rFonts w:eastAsiaTheme="majorEastAsia"/>
          <w:b/>
          <w:bCs/>
          <w:color w:val="2F5496" w:themeColor="accent1" w:themeShade="BF"/>
          <w:spacing w:val="20"/>
          <w:sz w:val="28"/>
          <w:szCs w:val="28"/>
        </w:rPr>
        <w:t xml:space="preserve"> do SWZ – Wykaz spełnienia istotnych dla Zamawiającego wymagań i parametrów techniczno-użytkowych</w:t>
      </w:r>
      <w:r>
        <w:rPr>
          <w:rFonts w:eastAsiaTheme="majorEastAsia"/>
          <w:b/>
          <w:bCs/>
          <w:color w:val="2F5496" w:themeColor="accent1" w:themeShade="BF"/>
          <w:spacing w:val="20"/>
          <w:sz w:val="28"/>
          <w:szCs w:val="28"/>
        </w:rPr>
        <w:br/>
      </w:r>
    </w:p>
    <w:p w14:paraId="4CDAC9DB" w14:textId="27C4B3BB" w:rsidR="00AC6D73" w:rsidRPr="005B4BBE" w:rsidRDefault="00AC6D73" w:rsidP="00AC6D73">
      <w:pPr>
        <w:pStyle w:val="Tekstpodstawowywcity"/>
        <w:widowControl w:val="0"/>
        <w:spacing w:before="120"/>
        <w:contextualSpacing/>
        <w:jc w:val="left"/>
        <w:rPr>
          <w:sz w:val="24"/>
          <w:szCs w:val="24"/>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2283"/>
        <w:gridCol w:w="3686"/>
        <w:gridCol w:w="1559"/>
        <w:gridCol w:w="2506"/>
      </w:tblGrid>
      <w:tr w:rsidR="00AC6D73" w:rsidRPr="00E93098" w14:paraId="4248B063" w14:textId="77777777" w:rsidTr="00EF5C89">
        <w:trPr>
          <w:cantSplit/>
          <w:trHeight w:val="663"/>
          <w:jc w:val="center"/>
        </w:trPr>
        <w:tc>
          <w:tcPr>
            <w:tcW w:w="689" w:type="dxa"/>
            <w:shd w:val="pct20" w:color="auto" w:fill="auto"/>
            <w:vAlign w:val="center"/>
          </w:tcPr>
          <w:p w14:paraId="007EBA11" w14:textId="77777777" w:rsidR="00AC6D73" w:rsidRPr="00AC6D73" w:rsidRDefault="00AC6D73" w:rsidP="00EF5C89">
            <w:pPr>
              <w:suppressAutoHyphens/>
              <w:ind w:right="-656"/>
              <w:contextualSpacing/>
              <w:rPr>
                <w:b/>
                <w:sz w:val="22"/>
                <w:szCs w:val="22"/>
                <w:lang w:eastAsia="ar-SA"/>
              </w:rPr>
            </w:pPr>
            <w:r w:rsidRPr="00AC6D73">
              <w:rPr>
                <w:b/>
                <w:sz w:val="22"/>
                <w:szCs w:val="22"/>
                <w:lang w:eastAsia="ar-SA"/>
              </w:rPr>
              <w:t xml:space="preserve">   Lp.</w:t>
            </w:r>
          </w:p>
        </w:tc>
        <w:tc>
          <w:tcPr>
            <w:tcW w:w="2283" w:type="dxa"/>
            <w:shd w:val="pct20" w:color="auto" w:fill="auto"/>
            <w:vAlign w:val="center"/>
          </w:tcPr>
          <w:p w14:paraId="18B4DA0C" w14:textId="77777777" w:rsidR="00AC6D73" w:rsidRPr="00AC6D73" w:rsidRDefault="00AC6D73" w:rsidP="00EF5C89">
            <w:pPr>
              <w:suppressAutoHyphens/>
              <w:contextualSpacing/>
              <w:jc w:val="center"/>
              <w:rPr>
                <w:spacing w:val="-15"/>
                <w:sz w:val="22"/>
                <w:szCs w:val="22"/>
                <w:lang w:eastAsia="ar-SA"/>
              </w:rPr>
            </w:pPr>
            <w:r w:rsidRPr="00AC6D73">
              <w:rPr>
                <w:b/>
                <w:sz w:val="22"/>
                <w:szCs w:val="22"/>
                <w:lang w:eastAsia="ar-SA"/>
              </w:rPr>
              <w:t>Wyszczególnienie parametrów</w:t>
            </w:r>
          </w:p>
        </w:tc>
        <w:tc>
          <w:tcPr>
            <w:tcW w:w="3686" w:type="dxa"/>
            <w:shd w:val="pct20" w:color="auto" w:fill="auto"/>
            <w:vAlign w:val="center"/>
          </w:tcPr>
          <w:p w14:paraId="6D1DB6DB" w14:textId="77777777" w:rsidR="00AC6D73" w:rsidRPr="00AC6D73" w:rsidRDefault="00AC6D73" w:rsidP="00EF5C89">
            <w:pPr>
              <w:suppressAutoHyphens/>
              <w:ind w:left="-108" w:right="-92"/>
              <w:contextualSpacing/>
              <w:jc w:val="center"/>
              <w:rPr>
                <w:b/>
                <w:sz w:val="22"/>
                <w:szCs w:val="22"/>
                <w:lang w:eastAsia="ar-SA"/>
              </w:rPr>
            </w:pPr>
            <w:r w:rsidRPr="00AC6D73">
              <w:rPr>
                <w:b/>
                <w:bCs/>
                <w:sz w:val="22"/>
                <w:szCs w:val="22"/>
              </w:rPr>
              <w:t>Wymagane parametry przez Zamawiającego</w:t>
            </w:r>
          </w:p>
        </w:tc>
        <w:tc>
          <w:tcPr>
            <w:tcW w:w="1559" w:type="dxa"/>
            <w:shd w:val="pct20" w:color="auto" w:fill="auto"/>
            <w:vAlign w:val="center"/>
          </w:tcPr>
          <w:p w14:paraId="27FCD341" w14:textId="77777777" w:rsidR="00AC6D73" w:rsidRPr="00AC6D73" w:rsidRDefault="00AC6D73" w:rsidP="00EF5C89">
            <w:pPr>
              <w:suppressAutoHyphens/>
              <w:ind w:left="-108" w:right="-92"/>
              <w:contextualSpacing/>
              <w:jc w:val="center"/>
              <w:rPr>
                <w:b/>
                <w:bCs/>
                <w:sz w:val="22"/>
                <w:szCs w:val="22"/>
              </w:rPr>
            </w:pPr>
            <w:r w:rsidRPr="00AC6D73">
              <w:rPr>
                <w:b/>
                <w:bCs/>
                <w:sz w:val="22"/>
                <w:szCs w:val="22"/>
              </w:rPr>
              <w:t>Sposób potwierdzenia parametru</w:t>
            </w:r>
          </w:p>
        </w:tc>
        <w:tc>
          <w:tcPr>
            <w:tcW w:w="2506" w:type="dxa"/>
            <w:shd w:val="pct20" w:color="auto" w:fill="auto"/>
            <w:vAlign w:val="center"/>
          </w:tcPr>
          <w:p w14:paraId="29411ED6" w14:textId="77777777" w:rsidR="00AC6D73" w:rsidRPr="00AC6D73" w:rsidRDefault="00AC6D73" w:rsidP="00EF5C89">
            <w:pPr>
              <w:suppressAutoHyphens/>
              <w:ind w:left="-108" w:right="-92"/>
              <w:contextualSpacing/>
              <w:jc w:val="center"/>
              <w:rPr>
                <w:b/>
                <w:bCs/>
                <w:sz w:val="22"/>
                <w:szCs w:val="22"/>
              </w:rPr>
            </w:pPr>
            <w:r w:rsidRPr="00AC6D73">
              <w:rPr>
                <w:b/>
                <w:bCs/>
                <w:sz w:val="22"/>
                <w:szCs w:val="22"/>
              </w:rPr>
              <w:t>Oferowane parametry przez Wykonawcę</w:t>
            </w:r>
          </w:p>
        </w:tc>
      </w:tr>
      <w:tr w:rsidR="00AC6D73" w:rsidRPr="00E93098" w14:paraId="1337CB6F" w14:textId="77777777" w:rsidTr="006B489D">
        <w:trPr>
          <w:cantSplit/>
          <w:trHeight w:val="338"/>
          <w:jc w:val="center"/>
        </w:trPr>
        <w:tc>
          <w:tcPr>
            <w:tcW w:w="689" w:type="dxa"/>
            <w:vAlign w:val="center"/>
          </w:tcPr>
          <w:p w14:paraId="79A3AC17"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170DDE4D" w14:textId="4E5CBA3E" w:rsidR="00AC6D73" w:rsidRPr="00AC6D73" w:rsidRDefault="00AC6D73" w:rsidP="00AC6D73">
            <w:pPr>
              <w:pStyle w:val="Akapitzlist"/>
              <w:suppressAutoHyphens/>
              <w:ind w:left="0"/>
              <w:jc w:val="center"/>
              <w:rPr>
                <w:sz w:val="22"/>
                <w:szCs w:val="22"/>
                <w:lang w:eastAsia="ar-SA"/>
              </w:rPr>
            </w:pPr>
            <w:r w:rsidRPr="00AC6D73">
              <w:rPr>
                <w:sz w:val="22"/>
                <w:szCs w:val="22"/>
              </w:rPr>
              <w:t>Ilość jednostek lokacyjnych</w:t>
            </w:r>
          </w:p>
        </w:tc>
        <w:tc>
          <w:tcPr>
            <w:tcW w:w="3686" w:type="dxa"/>
          </w:tcPr>
          <w:p w14:paraId="0A15F1D7" w14:textId="6785C178" w:rsidR="00AC6D73" w:rsidRPr="00AC6D73" w:rsidRDefault="00AC6D73" w:rsidP="00AC6D73">
            <w:pPr>
              <w:pStyle w:val="Default"/>
              <w:contextualSpacing/>
              <w:jc w:val="center"/>
              <w:rPr>
                <w:iCs/>
                <w:color w:val="auto"/>
                <w:sz w:val="22"/>
                <w:szCs w:val="22"/>
              </w:rPr>
            </w:pPr>
            <w:r w:rsidRPr="00AC6D73">
              <w:rPr>
                <w:sz w:val="22"/>
                <w:szCs w:val="22"/>
              </w:rPr>
              <w:t>Min. 700</w:t>
            </w:r>
          </w:p>
        </w:tc>
        <w:tc>
          <w:tcPr>
            <w:tcW w:w="1559" w:type="dxa"/>
            <w:vAlign w:val="center"/>
          </w:tcPr>
          <w:p w14:paraId="06EB6B9F"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108C742D" w14:textId="77777777" w:rsidR="00AC6D73" w:rsidRPr="00AC6D73" w:rsidRDefault="00AC6D73" w:rsidP="00AC6D73">
            <w:pPr>
              <w:pStyle w:val="Default"/>
              <w:contextualSpacing/>
              <w:jc w:val="center"/>
              <w:rPr>
                <w:i/>
                <w:color w:val="auto"/>
                <w:sz w:val="22"/>
                <w:szCs w:val="22"/>
              </w:rPr>
            </w:pPr>
            <w:r w:rsidRPr="00AC6D73">
              <w:rPr>
                <w:i/>
                <w:sz w:val="22"/>
                <w:szCs w:val="22"/>
              </w:rPr>
              <w:t>TAK lub NIE</w:t>
            </w:r>
          </w:p>
        </w:tc>
        <w:tc>
          <w:tcPr>
            <w:tcW w:w="2506" w:type="dxa"/>
            <w:vAlign w:val="center"/>
          </w:tcPr>
          <w:p w14:paraId="7751ABC6"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4F86C931" w14:textId="77777777" w:rsidTr="006B489D">
        <w:trPr>
          <w:cantSplit/>
          <w:trHeight w:val="402"/>
          <w:jc w:val="center"/>
        </w:trPr>
        <w:tc>
          <w:tcPr>
            <w:tcW w:w="689" w:type="dxa"/>
            <w:vAlign w:val="center"/>
          </w:tcPr>
          <w:p w14:paraId="5E842894"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0F15AC01" w14:textId="012A3698" w:rsidR="00AC6D73" w:rsidRPr="00AC6D73" w:rsidRDefault="00AC6D73" w:rsidP="00AC6D73">
            <w:pPr>
              <w:pStyle w:val="Akapitzlist"/>
              <w:suppressAutoHyphens/>
              <w:ind w:left="0"/>
              <w:jc w:val="center"/>
              <w:rPr>
                <w:sz w:val="22"/>
                <w:szCs w:val="22"/>
                <w:lang w:eastAsia="ar-SA"/>
              </w:rPr>
            </w:pPr>
            <w:r w:rsidRPr="00AC6D73">
              <w:rPr>
                <w:sz w:val="22"/>
                <w:szCs w:val="22"/>
              </w:rPr>
              <w:t>Rozmiar jednostki lokacyjnej</w:t>
            </w:r>
          </w:p>
        </w:tc>
        <w:tc>
          <w:tcPr>
            <w:tcW w:w="3686" w:type="dxa"/>
          </w:tcPr>
          <w:p w14:paraId="4D746DF7" w14:textId="1308349D" w:rsidR="00AC6D73" w:rsidRPr="00AC6D73" w:rsidRDefault="00AC6D73" w:rsidP="00AC6D73">
            <w:pPr>
              <w:pStyle w:val="Akapitzlist"/>
              <w:suppressAutoHyphens/>
              <w:ind w:left="0"/>
              <w:jc w:val="center"/>
              <w:rPr>
                <w:sz w:val="22"/>
                <w:szCs w:val="22"/>
                <w:lang w:eastAsia="ar-SA"/>
              </w:rPr>
            </w:pPr>
            <w:r w:rsidRPr="00AC6D73">
              <w:rPr>
                <w:sz w:val="22"/>
                <w:szCs w:val="22"/>
              </w:rPr>
              <w:t>Min. 8 x 5 cm</w:t>
            </w:r>
          </w:p>
        </w:tc>
        <w:tc>
          <w:tcPr>
            <w:tcW w:w="1559" w:type="dxa"/>
            <w:vAlign w:val="center"/>
          </w:tcPr>
          <w:p w14:paraId="06AB8123"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7C85DE79" w14:textId="77777777" w:rsidR="00AC6D73" w:rsidRPr="00AC6D73" w:rsidRDefault="00AC6D73" w:rsidP="00AC6D73">
            <w:pPr>
              <w:pStyle w:val="Default"/>
              <w:contextualSpacing/>
              <w:jc w:val="center"/>
              <w:rPr>
                <w:i/>
                <w:color w:val="auto"/>
                <w:sz w:val="22"/>
                <w:szCs w:val="22"/>
              </w:rPr>
            </w:pPr>
            <w:r w:rsidRPr="00AC6D73">
              <w:rPr>
                <w:i/>
                <w:sz w:val="22"/>
                <w:szCs w:val="22"/>
              </w:rPr>
              <w:t>TAK lub NIE</w:t>
            </w:r>
          </w:p>
        </w:tc>
        <w:tc>
          <w:tcPr>
            <w:tcW w:w="2506" w:type="dxa"/>
            <w:vAlign w:val="center"/>
          </w:tcPr>
          <w:p w14:paraId="36B4C217"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64525294" w14:textId="77777777" w:rsidTr="006B489D">
        <w:trPr>
          <w:cantSplit/>
          <w:trHeight w:val="316"/>
          <w:jc w:val="center"/>
        </w:trPr>
        <w:tc>
          <w:tcPr>
            <w:tcW w:w="689" w:type="dxa"/>
            <w:vAlign w:val="center"/>
          </w:tcPr>
          <w:p w14:paraId="00E138AB"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5B479FC2" w14:textId="1968737F" w:rsidR="00AC6D73" w:rsidRPr="00AC6D73" w:rsidRDefault="00AC6D73" w:rsidP="00AC6D73">
            <w:pPr>
              <w:pStyle w:val="Akapitzlist"/>
              <w:suppressAutoHyphens/>
              <w:ind w:left="0"/>
              <w:jc w:val="center"/>
              <w:rPr>
                <w:sz w:val="22"/>
                <w:szCs w:val="22"/>
                <w:lang w:eastAsia="ar-SA"/>
              </w:rPr>
            </w:pPr>
            <w:r w:rsidRPr="00AC6D73">
              <w:rPr>
                <w:sz w:val="22"/>
                <w:szCs w:val="22"/>
              </w:rPr>
              <w:t>Zasilanie (dostarczone przez Zamawiającego)</w:t>
            </w:r>
          </w:p>
        </w:tc>
        <w:tc>
          <w:tcPr>
            <w:tcW w:w="3686" w:type="dxa"/>
          </w:tcPr>
          <w:p w14:paraId="65C8B2B0" w14:textId="2740F0A8" w:rsidR="00AC6D73" w:rsidRPr="00AC6D73" w:rsidRDefault="00AC6D73" w:rsidP="00AC6D73">
            <w:pPr>
              <w:pStyle w:val="Default"/>
              <w:contextualSpacing/>
              <w:jc w:val="center"/>
              <w:rPr>
                <w:sz w:val="22"/>
                <w:szCs w:val="22"/>
                <w:lang w:eastAsia="ar-SA"/>
              </w:rPr>
            </w:pPr>
            <w:r w:rsidRPr="00AC6D73">
              <w:rPr>
                <w:sz w:val="22"/>
                <w:szCs w:val="22"/>
              </w:rPr>
              <w:t>220-230 V</w:t>
            </w:r>
          </w:p>
        </w:tc>
        <w:tc>
          <w:tcPr>
            <w:tcW w:w="1559" w:type="dxa"/>
            <w:vAlign w:val="center"/>
          </w:tcPr>
          <w:p w14:paraId="5F7BEDBE"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Podać wartość</w:t>
            </w:r>
          </w:p>
        </w:tc>
        <w:tc>
          <w:tcPr>
            <w:tcW w:w="2506" w:type="dxa"/>
            <w:vAlign w:val="center"/>
          </w:tcPr>
          <w:p w14:paraId="305C69C4" w14:textId="0B96D556"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74974FAF" w14:textId="77777777" w:rsidTr="006B489D">
        <w:trPr>
          <w:cantSplit/>
          <w:trHeight w:val="316"/>
          <w:jc w:val="center"/>
        </w:trPr>
        <w:tc>
          <w:tcPr>
            <w:tcW w:w="689" w:type="dxa"/>
            <w:vAlign w:val="center"/>
          </w:tcPr>
          <w:p w14:paraId="4536D174"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630E393D" w14:textId="07E677C1" w:rsidR="00AC6D73" w:rsidRPr="00AC6D73" w:rsidRDefault="00AC6D73" w:rsidP="00AC6D73">
            <w:pPr>
              <w:pStyle w:val="Akapitzlist"/>
              <w:suppressAutoHyphens/>
              <w:ind w:left="0"/>
              <w:jc w:val="center"/>
              <w:rPr>
                <w:sz w:val="22"/>
                <w:szCs w:val="22"/>
                <w:lang w:eastAsia="ar-SA"/>
              </w:rPr>
            </w:pPr>
            <w:r w:rsidRPr="00AC6D73">
              <w:rPr>
                <w:sz w:val="22"/>
                <w:szCs w:val="22"/>
              </w:rPr>
              <w:t>Temperatura pracy</w:t>
            </w:r>
          </w:p>
        </w:tc>
        <w:tc>
          <w:tcPr>
            <w:tcW w:w="3686" w:type="dxa"/>
          </w:tcPr>
          <w:p w14:paraId="33B6BACB" w14:textId="6BCA8BD3" w:rsidR="00AC6D73" w:rsidRPr="00AC6D73" w:rsidRDefault="00AC6D73" w:rsidP="00AC6D73">
            <w:pPr>
              <w:pStyle w:val="Default"/>
              <w:contextualSpacing/>
              <w:jc w:val="center"/>
              <w:rPr>
                <w:sz w:val="22"/>
                <w:szCs w:val="22"/>
                <w:lang w:eastAsia="ar-SA"/>
              </w:rPr>
            </w:pPr>
            <w:r w:rsidRPr="00AC6D73">
              <w:rPr>
                <w:sz w:val="22"/>
                <w:szCs w:val="22"/>
              </w:rPr>
              <w:t>5 – 40 ºC</w:t>
            </w:r>
          </w:p>
        </w:tc>
        <w:tc>
          <w:tcPr>
            <w:tcW w:w="1559" w:type="dxa"/>
            <w:vAlign w:val="center"/>
          </w:tcPr>
          <w:p w14:paraId="0428CB3A"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Podać wartość</w:t>
            </w:r>
          </w:p>
        </w:tc>
        <w:tc>
          <w:tcPr>
            <w:tcW w:w="2506" w:type="dxa"/>
            <w:vAlign w:val="center"/>
          </w:tcPr>
          <w:p w14:paraId="2C091C81" w14:textId="34830D4C"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05AB48F5" w14:textId="77777777" w:rsidTr="006B489D">
        <w:trPr>
          <w:cantSplit/>
          <w:trHeight w:val="412"/>
          <w:jc w:val="center"/>
        </w:trPr>
        <w:tc>
          <w:tcPr>
            <w:tcW w:w="689" w:type="dxa"/>
            <w:vAlign w:val="center"/>
          </w:tcPr>
          <w:p w14:paraId="6BD8F012"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7C7EDA59" w14:textId="4AB038C2" w:rsidR="00AC6D73" w:rsidRPr="00AC6D73" w:rsidRDefault="00AC6D73" w:rsidP="00AC6D73">
            <w:pPr>
              <w:pStyle w:val="Akapitzlist"/>
              <w:suppressAutoHyphens/>
              <w:ind w:left="0"/>
              <w:jc w:val="center"/>
              <w:rPr>
                <w:sz w:val="22"/>
                <w:szCs w:val="22"/>
                <w:lang w:eastAsia="ar-SA"/>
              </w:rPr>
            </w:pPr>
            <w:r w:rsidRPr="00AC6D73">
              <w:rPr>
                <w:sz w:val="22"/>
                <w:szCs w:val="22"/>
              </w:rPr>
              <w:t>Dostęp do artykułów</w:t>
            </w:r>
          </w:p>
        </w:tc>
        <w:tc>
          <w:tcPr>
            <w:tcW w:w="3686" w:type="dxa"/>
          </w:tcPr>
          <w:p w14:paraId="298B7342" w14:textId="78638484" w:rsidR="00AC6D73" w:rsidRPr="00AC6D73" w:rsidRDefault="00AC6D73" w:rsidP="00AC6D73">
            <w:pPr>
              <w:pStyle w:val="Default"/>
              <w:contextualSpacing/>
              <w:jc w:val="center"/>
              <w:rPr>
                <w:sz w:val="22"/>
                <w:szCs w:val="22"/>
                <w:lang w:eastAsia="ar-SA"/>
              </w:rPr>
            </w:pPr>
            <w:r w:rsidRPr="00AC6D73">
              <w:rPr>
                <w:sz w:val="22"/>
                <w:szCs w:val="22"/>
              </w:rPr>
              <w:t>24h/7d</w:t>
            </w:r>
          </w:p>
        </w:tc>
        <w:tc>
          <w:tcPr>
            <w:tcW w:w="1559" w:type="dxa"/>
            <w:vAlign w:val="center"/>
          </w:tcPr>
          <w:p w14:paraId="65D1663E"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2D4C4C5D" w14:textId="77777777" w:rsidR="00AC6D73" w:rsidRPr="00AC6D73" w:rsidRDefault="00AC6D73" w:rsidP="00AC6D73">
            <w:pPr>
              <w:pStyle w:val="Default"/>
              <w:contextualSpacing/>
              <w:jc w:val="center"/>
              <w:rPr>
                <w:i/>
                <w:color w:val="auto"/>
                <w:sz w:val="22"/>
                <w:szCs w:val="22"/>
              </w:rPr>
            </w:pPr>
            <w:r w:rsidRPr="00AC6D73">
              <w:rPr>
                <w:i/>
                <w:sz w:val="22"/>
                <w:szCs w:val="22"/>
              </w:rPr>
              <w:t>TAK lub NIE</w:t>
            </w:r>
          </w:p>
        </w:tc>
        <w:tc>
          <w:tcPr>
            <w:tcW w:w="2506" w:type="dxa"/>
            <w:vAlign w:val="center"/>
          </w:tcPr>
          <w:p w14:paraId="631A5E94"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4D339D41" w14:textId="77777777" w:rsidTr="006B489D">
        <w:trPr>
          <w:cantSplit/>
          <w:trHeight w:val="320"/>
          <w:jc w:val="center"/>
        </w:trPr>
        <w:tc>
          <w:tcPr>
            <w:tcW w:w="689" w:type="dxa"/>
            <w:vAlign w:val="center"/>
          </w:tcPr>
          <w:p w14:paraId="171A95C8"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71F0C4AA" w14:textId="3948FB00" w:rsidR="00AC6D73" w:rsidRPr="00AC6D73" w:rsidRDefault="00AC6D73" w:rsidP="00AC6D73">
            <w:pPr>
              <w:pStyle w:val="Akapitzlist"/>
              <w:suppressAutoHyphens/>
              <w:ind w:left="0"/>
              <w:jc w:val="center"/>
              <w:rPr>
                <w:sz w:val="22"/>
                <w:szCs w:val="22"/>
                <w:lang w:eastAsia="ar-SA"/>
              </w:rPr>
            </w:pPr>
            <w:r w:rsidRPr="00AC6D73">
              <w:rPr>
                <w:sz w:val="22"/>
                <w:szCs w:val="22"/>
              </w:rPr>
              <w:t>Czas pobierania</w:t>
            </w:r>
          </w:p>
        </w:tc>
        <w:tc>
          <w:tcPr>
            <w:tcW w:w="3686" w:type="dxa"/>
          </w:tcPr>
          <w:p w14:paraId="3CB591A3" w14:textId="4C5C5235" w:rsidR="00AC6D73" w:rsidRPr="00AC6D73" w:rsidRDefault="00AC6D73" w:rsidP="00AC6D73">
            <w:pPr>
              <w:pStyle w:val="Default"/>
              <w:contextualSpacing/>
              <w:jc w:val="center"/>
              <w:rPr>
                <w:sz w:val="22"/>
                <w:szCs w:val="22"/>
              </w:rPr>
            </w:pPr>
            <w:r w:rsidRPr="00AC6D73">
              <w:rPr>
                <w:sz w:val="22"/>
                <w:szCs w:val="22"/>
              </w:rPr>
              <w:t>max. 6 sek. od wybrania produktu z menu automatu</w:t>
            </w:r>
          </w:p>
        </w:tc>
        <w:tc>
          <w:tcPr>
            <w:tcW w:w="1559" w:type="dxa"/>
            <w:vAlign w:val="center"/>
          </w:tcPr>
          <w:p w14:paraId="1CA0F900"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667D4638" w14:textId="77777777" w:rsidR="00AC6D73" w:rsidRPr="00AC6D73" w:rsidRDefault="00AC6D73" w:rsidP="00AC6D73">
            <w:pPr>
              <w:pStyle w:val="Default"/>
              <w:contextualSpacing/>
              <w:jc w:val="center"/>
              <w:rPr>
                <w:i/>
                <w:color w:val="auto"/>
                <w:sz w:val="22"/>
                <w:szCs w:val="22"/>
              </w:rPr>
            </w:pPr>
            <w:r w:rsidRPr="00AC6D73">
              <w:rPr>
                <w:i/>
                <w:sz w:val="22"/>
                <w:szCs w:val="22"/>
              </w:rPr>
              <w:t>TAK lub NIE</w:t>
            </w:r>
          </w:p>
        </w:tc>
        <w:tc>
          <w:tcPr>
            <w:tcW w:w="2506" w:type="dxa"/>
            <w:vAlign w:val="center"/>
          </w:tcPr>
          <w:p w14:paraId="6EFBCEA6" w14:textId="77777777" w:rsidR="00AC6D73" w:rsidRPr="00AC6D73" w:rsidRDefault="00AC6D73" w:rsidP="00AC6D73">
            <w:pPr>
              <w:pStyle w:val="Default"/>
              <w:contextualSpacing/>
              <w:jc w:val="center"/>
              <w:rPr>
                <w:sz w:val="22"/>
                <w:szCs w:val="22"/>
                <w:lang w:eastAsia="ar-SA"/>
              </w:rPr>
            </w:pPr>
            <w:r w:rsidRPr="00AC6D73">
              <w:rPr>
                <w:i/>
                <w:color w:val="auto"/>
                <w:sz w:val="22"/>
                <w:szCs w:val="22"/>
              </w:rPr>
              <w:t>……….</w:t>
            </w:r>
          </w:p>
        </w:tc>
      </w:tr>
      <w:tr w:rsidR="00AC6D73" w:rsidRPr="00E93098" w14:paraId="5E07214B" w14:textId="77777777" w:rsidTr="006B489D">
        <w:trPr>
          <w:cantSplit/>
          <w:trHeight w:val="228"/>
          <w:jc w:val="center"/>
        </w:trPr>
        <w:tc>
          <w:tcPr>
            <w:tcW w:w="689" w:type="dxa"/>
            <w:vAlign w:val="center"/>
          </w:tcPr>
          <w:p w14:paraId="5024B6A1"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2B7F2D89" w14:textId="7944FF48" w:rsidR="00AC6D73" w:rsidRPr="00AC6D73" w:rsidRDefault="00AC6D73" w:rsidP="00AC6D73">
            <w:pPr>
              <w:pStyle w:val="Akapitzlist"/>
              <w:suppressAutoHyphens/>
              <w:ind w:left="0"/>
              <w:jc w:val="center"/>
              <w:rPr>
                <w:sz w:val="22"/>
                <w:szCs w:val="22"/>
                <w:lang w:eastAsia="ar-SA"/>
              </w:rPr>
            </w:pPr>
            <w:r w:rsidRPr="00AC6D73">
              <w:rPr>
                <w:sz w:val="22"/>
                <w:szCs w:val="22"/>
              </w:rPr>
              <w:t>Ilość wydawanego sortymentu</w:t>
            </w:r>
          </w:p>
        </w:tc>
        <w:tc>
          <w:tcPr>
            <w:tcW w:w="3686" w:type="dxa"/>
          </w:tcPr>
          <w:p w14:paraId="49029B97" w14:textId="55AF09E5" w:rsidR="00AC6D73" w:rsidRPr="00AC6D73" w:rsidRDefault="00AC6D73" w:rsidP="00AC6D73">
            <w:pPr>
              <w:pStyle w:val="Default"/>
              <w:contextualSpacing/>
              <w:jc w:val="center"/>
              <w:rPr>
                <w:sz w:val="22"/>
                <w:szCs w:val="22"/>
                <w:lang w:eastAsia="ar-SA"/>
              </w:rPr>
            </w:pPr>
            <w:r w:rsidRPr="00AC6D73">
              <w:rPr>
                <w:sz w:val="22"/>
                <w:szCs w:val="22"/>
              </w:rPr>
              <w:t>Nie więcej niż przydział</w:t>
            </w:r>
          </w:p>
        </w:tc>
        <w:tc>
          <w:tcPr>
            <w:tcW w:w="1559" w:type="dxa"/>
            <w:vAlign w:val="center"/>
          </w:tcPr>
          <w:p w14:paraId="0417B9E3"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1D42FEA0" w14:textId="77777777" w:rsidR="00AC6D73" w:rsidRPr="00AC6D73" w:rsidRDefault="00AC6D73" w:rsidP="00AC6D73">
            <w:pPr>
              <w:pStyle w:val="Default"/>
              <w:contextualSpacing/>
              <w:jc w:val="center"/>
              <w:rPr>
                <w:i/>
                <w:color w:val="auto"/>
                <w:sz w:val="22"/>
                <w:szCs w:val="22"/>
              </w:rPr>
            </w:pPr>
            <w:r w:rsidRPr="00AC6D73">
              <w:rPr>
                <w:i/>
                <w:sz w:val="22"/>
                <w:szCs w:val="22"/>
              </w:rPr>
              <w:t>TAK lub NIE</w:t>
            </w:r>
          </w:p>
        </w:tc>
        <w:tc>
          <w:tcPr>
            <w:tcW w:w="2506" w:type="dxa"/>
            <w:vAlign w:val="center"/>
          </w:tcPr>
          <w:p w14:paraId="2E2F0CB4" w14:textId="77777777" w:rsidR="00AC6D73" w:rsidRPr="00AC6D73" w:rsidRDefault="00AC6D73" w:rsidP="00AC6D73">
            <w:pPr>
              <w:pStyle w:val="Default"/>
              <w:contextualSpacing/>
              <w:jc w:val="center"/>
              <w:rPr>
                <w:sz w:val="22"/>
                <w:szCs w:val="22"/>
                <w:lang w:eastAsia="ar-SA"/>
              </w:rPr>
            </w:pPr>
            <w:r w:rsidRPr="00AC6D73">
              <w:rPr>
                <w:i/>
                <w:color w:val="auto"/>
                <w:sz w:val="22"/>
                <w:szCs w:val="22"/>
              </w:rPr>
              <w:t>……….</w:t>
            </w:r>
          </w:p>
        </w:tc>
      </w:tr>
      <w:tr w:rsidR="00AC6D73" w:rsidRPr="00E93098" w14:paraId="4F369E8C" w14:textId="77777777" w:rsidTr="006B489D">
        <w:trPr>
          <w:cantSplit/>
          <w:trHeight w:val="556"/>
          <w:jc w:val="center"/>
        </w:trPr>
        <w:tc>
          <w:tcPr>
            <w:tcW w:w="689" w:type="dxa"/>
            <w:vAlign w:val="center"/>
          </w:tcPr>
          <w:p w14:paraId="52951429"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3C334189" w14:textId="61052CCB" w:rsidR="00AC6D73" w:rsidRPr="00AC6D73" w:rsidRDefault="00AC6D73" w:rsidP="00AC6D73">
            <w:pPr>
              <w:pStyle w:val="Akapitzlist"/>
              <w:suppressAutoHyphens/>
              <w:ind w:left="0"/>
              <w:jc w:val="center"/>
              <w:rPr>
                <w:sz w:val="22"/>
                <w:szCs w:val="22"/>
                <w:lang w:eastAsia="ar-SA"/>
              </w:rPr>
            </w:pPr>
            <w:r w:rsidRPr="00AC6D73">
              <w:rPr>
                <w:sz w:val="22"/>
                <w:szCs w:val="22"/>
              </w:rPr>
              <w:t>Generowanie raportów stanów</w:t>
            </w:r>
          </w:p>
        </w:tc>
        <w:tc>
          <w:tcPr>
            <w:tcW w:w="3686" w:type="dxa"/>
          </w:tcPr>
          <w:p w14:paraId="1565FA0A" w14:textId="339A0996" w:rsidR="00AC6D73" w:rsidRPr="00AC6D73" w:rsidRDefault="00AC6D73" w:rsidP="00AC6D73">
            <w:pPr>
              <w:pStyle w:val="Default"/>
              <w:contextualSpacing/>
              <w:jc w:val="center"/>
              <w:rPr>
                <w:sz w:val="22"/>
                <w:szCs w:val="22"/>
                <w:lang w:eastAsia="ar-SA"/>
              </w:rPr>
            </w:pPr>
            <w:r w:rsidRPr="00AC6D73">
              <w:rPr>
                <w:sz w:val="22"/>
                <w:szCs w:val="22"/>
              </w:rPr>
              <w:t>tak</w:t>
            </w:r>
          </w:p>
        </w:tc>
        <w:tc>
          <w:tcPr>
            <w:tcW w:w="1559" w:type="dxa"/>
            <w:vAlign w:val="center"/>
          </w:tcPr>
          <w:p w14:paraId="0436203D"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2B7F6608" w14:textId="77777777" w:rsidR="00AC6D73" w:rsidRPr="00AC6D73" w:rsidRDefault="00AC6D73" w:rsidP="00AC6D73">
            <w:pPr>
              <w:pStyle w:val="Default"/>
              <w:contextualSpacing/>
              <w:jc w:val="center"/>
              <w:rPr>
                <w:i/>
                <w:color w:val="auto"/>
                <w:sz w:val="22"/>
                <w:szCs w:val="22"/>
              </w:rPr>
            </w:pPr>
            <w:r w:rsidRPr="00AC6D73">
              <w:rPr>
                <w:i/>
                <w:sz w:val="22"/>
                <w:szCs w:val="22"/>
              </w:rPr>
              <w:t>TAK lub NIE</w:t>
            </w:r>
          </w:p>
        </w:tc>
        <w:tc>
          <w:tcPr>
            <w:tcW w:w="2506" w:type="dxa"/>
            <w:vAlign w:val="center"/>
          </w:tcPr>
          <w:p w14:paraId="5179F847" w14:textId="77777777" w:rsidR="00AC6D73" w:rsidRPr="00AC6D73" w:rsidRDefault="00AC6D73" w:rsidP="00AC6D73">
            <w:pPr>
              <w:pStyle w:val="Default"/>
              <w:contextualSpacing/>
              <w:jc w:val="center"/>
              <w:rPr>
                <w:sz w:val="22"/>
                <w:szCs w:val="22"/>
                <w:lang w:eastAsia="ar-SA"/>
              </w:rPr>
            </w:pPr>
            <w:r w:rsidRPr="00AC6D73">
              <w:rPr>
                <w:i/>
                <w:color w:val="auto"/>
                <w:sz w:val="22"/>
                <w:szCs w:val="22"/>
              </w:rPr>
              <w:t>……….</w:t>
            </w:r>
          </w:p>
        </w:tc>
      </w:tr>
      <w:tr w:rsidR="00AC6D73" w:rsidRPr="00E93098" w14:paraId="356DA754" w14:textId="77777777" w:rsidTr="006B489D">
        <w:trPr>
          <w:cantSplit/>
          <w:trHeight w:val="391"/>
          <w:jc w:val="center"/>
        </w:trPr>
        <w:tc>
          <w:tcPr>
            <w:tcW w:w="689" w:type="dxa"/>
            <w:vAlign w:val="center"/>
          </w:tcPr>
          <w:p w14:paraId="7D6D4A21"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64C1DC0E" w14:textId="3B8D67AB" w:rsidR="00AC6D73" w:rsidRPr="00AC6D73" w:rsidRDefault="00AC6D73" w:rsidP="00AC6D73">
            <w:pPr>
              <w:pStyle w:val="Akapitzlist"/>
              <w:suppressAutoHyphens/>
              <w:ind w:left="0"/>
              <w:jc w:val="center"/>
              <w:rPr>
                <w:sz w:val="22"/>
                <w:szCs w:val="22"/>
              </w:rPr>
            </w:pPr>
            <w:r w:rsidRPr="00AC6D73">
              <w:rPr>
                <w:sz w:val="22"/>
                <w:szCs w:val="22"/>
              </w:rPr>
              <w:t>Informacja systemowa o niskim stanie asortymentu</w:t>
            </w:r>
          </w:p>
        </w:tc>
        <w:tc>
          <w:tcPr>
            <w:tcW w:w="3686" w:type="dxa"/>
          </w:tcPr>
          <w:p w14:paraId="7C23FFE4" w14:textId="282B4CFE" w:rsidR="00AC6D73" w:rsidRPr="00AC6D73" w:rsidRDefault="00AC6D73" w:rsidP="00AC6D73">
            <w:pPr>
              <w:pStyle w:val="Default"/>
              <w:contextualSpacing/>
              <w:jc w:val="center"/>
              <w:rPr>
                <w:sz w:val="22"/>
                <w:szCs w:val="22"/>
              </w:rPr>
            </w:pPr>
            <w:r w:rsidRPr="00AC6D73">
              <w:rPr>
                <w:sz w:val="22"/>
                <w:szCs w:val="22"/>
              </w:rPr>
              <w:t>tak</w:t>
            </w:r>
          </w:p>
        </w:tc>
        <w:tc>
          <w:tcPr>
            <w:tcW w:w="1559" w:type="dxa"/>
            <w:vAlign w:val="center"/>
          </w:tcPr>
          <w:p w14:paraId="0C1CC2DF"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466C8DFF" w14:textId="77777777" w:rsidR="00AC6D73" w:rsidRPr="00AC6D73" w:rsidRDefault="00AC6D73" w:rsidP="00AC6D73">
            <w:pPr>
              <w:pStyle w:val="Default"/>
              <w:contextualSpacing/>
              <w:jc w:val="center"/>
              <w:rPr>
                <w:i/>
                <w:color w:val="auto"/>
                <w:sz w:val="22"/>
                <w:szCs w:val="22"/>
              </w:rPr>
            </w:pPr>
            <w:r w:rsidRPr="00AC6D73">
              <w:rPr>
                <w:i/>
                <w:sz w:val="22"/>
                <w:szCs w:val="22"/>
              </w:rPr>
              <w:t>TAK lub NIE</w:t>
            </w:r>
          </w:p>
        </w:tc>
        <w:tc>
          <w:tcPr>
            <w:tcW w:w="2506" w:type="dxa"/>
            <w:vAlign w:val="center"/>
          </w:tcPr>
          <w:p w14:paraId="4D905730" w14:textId="77777777" w:rsidR="00AC6D73" w:rsidRPr="00AC6D73" w:rsidRDefault="00AC6D73" w:rsidP="00AC6D73">
            <w:pPr>
              <w:pStyle w:val="Default"/>
              <w:contextualSpacing/>
              <w:jc w:val="center"/>
              <w:rPr>
                <w:sz w:val="22"/>
                <w:szCs w:val="22"/>
                <w:lang w:eastAsia="ar-SA"/>
              </w:rPr>
            </w:pPr>
            <w:r w:rsidRPr="00AC6D73">
              <w:rPr>
                <w:i/>
                <w:color w:val="auto"/>
                <w:sz w:val="22"/>
                <w:szCs w:val="22"/>
              </w:rPr>
              <w:t>……….</w:t>
            </w:r>
          </w:p>
        </w:tc>
      </w:tr>
      <w:tr w:rsidR="00AC6D73" w:rsidRPr="00E93098" w14:paraId="2F9A2F28" w14:textId="77777777" w:rsidTr="006B489D">
        <w:trPr>
          <w:cantSplit/>
          <w:trHeight w:val="478"/>
          <w:jc w:val="center"/>
        </w:trPr>
        <w:tc>
          <w:tcPr>
            <w:tcW w:w="689" w:type="dxa"/>
            <w:vAlign w:val="center"/>
          </w:tcPr>
          <w:p w14:paraId="4AB901A7"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36815017" w14:textId="2F26D80C" w:rsidR="00AC6D73" w:rsidRPr="00AC6D73" w:rsidRDefault="00AC6D73" w:rsidP="00AC6D73">
            <w:pPr>
              <w:pStyle w:val="Akapitzlist"/>
              <w:suppressAutoHyphens/>
              <w:ind w:left="0"/>
              <w:jc w:val="center"/>
              <w:rPr>
                <w:sz w:val="22"/>
                <w:szCs w:val="22"/>
              </w:rPr>
            </w:pPr>
            <w:r w:rsidRPr="00AC6D73">
              <w:rPr>
                <w:sz w:val="22"/>
                <w:szCs w:val="22"/>
              </w:rPr>
              <w:t>Identyfikacja pracownika</w:t>
            </w:r>
          </w:p>
        </w:tc>
        <w:tc>
          <w:tcPr>
            <w:tcW w:w="3686" w:type="dxa"/>
          </w:tcPr>
          <w:p w14:paraId="19EA55D4" w14:textId="3F6CC375" w:rsidR="00AC6D73" w:rsidRPr="00AC6D73" w:rsidRDefault="00AC6D73" w:rsidP="00AC6D73">
            <w:pPr>
              <w:pStyle w:val="Default"/>
              <w:contextualSpacing/>
              <w:jc w:val="center"/>
              <w:rPr>
                <w:sz w:val="22"/>
                <w:szCs w:val="22"/>
              </w:rPr>
            </w:pPr>
            <w:r w:rsidRPr="00AC6D73">
              <w:rPr>
                <w:sz w:val="22"/>
                <w:szCs w:val="22"/>
              </w:rPr>
              <w:t>tak</w:t>
            </w:r>
          </w:p>
        </w:tc>
        <w:tc>
          <w:tcPr>
            <w:tcW w:w="1559" w:type="dxa"/>
            <w:vAlign w:val="center"/>
          </w:tcPr>
          <w:p w14:paraId="4DEB66D4"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5AD4B16D" w14:textId="77777777" w:rsidR="00AC6D73" w:rsidRPr="00AC6D73" w:rsidRDefault="00AC6D73" w:rsidP="00AC6D73">
            <w:pPr>
              <w:widowControl w:val="0"/>
              <w:snapToGrid w:val="0"/>
              <w:contextualSpacing/>
              <w:jc w:val="center"/>
              <w:rPr>
                <w:i/>
                <w:sz w:val="22"/>
                <w:szCs w:val="22"/>
              </w:rPr>
            </w:pPr>
            <w:r w:rsidRPr="00AC6D73">
              <w:rPr>
                <w:i/>
                <w:sz w:val="22"/>
                <w:szCs w:val="22"/>
              </w:rPr>
              <w:t>TAK lub NIE</w:t>
            </w:r>
          </w:p>
        </w:tc>
        <w:tc>
          <w:tcPr>
            <w:tcW w:w="2506" w:type="dxa"/>
            <w:vAlign w:val="center"/>
          </w:tcPr>
          <w:p w14:paraId="2CA77758"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03A36AD7" w14:textId="77777777" w:rsidTr="006B489D">
        <w:trPr>
          <w:cantSplit/>
          <w:trHeight w:val="478"/>
          <w:jc w:val="center"/>
        </w:trPr>
        <w:tc>
          <w:tcPr>
            <w:tcW w:w="689" w:type="dxa"/>
            <w:vAlign w:val="center"/>
          </w:tcPr>
          <w:p w14:paraId="490FD03F"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7EB4DBFF" w14:textId="763085A3" w:rsidR="00AC6D73" w:rsidRPr="00AC6D73" w:rsidRDefault="00AC6D73" w:rsidP="00AC6D73">
            <w:pPr>
              <w:pStyle w:val="Akapitzlist"/>
              <w:suppressAutoHyphens/>
              <w:ind w:left="0"/>
              <w:jc w:val="center"/>
              <w:rPr>
                <w:sz w:val="22"/>
                <w:szCs w:val="22"/>
              </w:rPr>
            </w:pPr>
            <w:r w:rsidRPr="00AC6D73">
              <w:rPr>
                <w:sz w:val="22"/>
                <w:szCs w:val="22"/>
              </w:rPr>
              <w:t>Połączenie z siecią Ethernet</w:t>
            </w:r>
          </w:p>
        </w:tc>
        <w:tc>
          <w:tcPr>
            <w:tcW w:w="3686" w:type="dxa"/>
          </w:tcPr>
          <w:p w14:paraId="51F904A0" w14:textId="0EF74087" w:rsidR="00AC6D73" w:rsidRPr="00AC6D73" w:rsidRDefault="00AC6D73" w:rsidP="00AC6D73">
            <w:pPr>
              <w:pStyle w:val="Default"/>
              <w:contextualSpacing/>
              <w:jc w:val="center"/>
              <w:rPr>
                <w:sz w:val="22"/>
                <w:szCs w:val="22"/>
              </w:rPr>
            </w:pPr>
            <w:r w:rsidRPr="00AC6D73">
              <w:rPr>
                <w:sz w:val="22"/>
                <w:szCs w:val="22"/>
              </w:rPr>
              <w:t>tak (połączenie musi być wykonane w uwzględnieniu z Zakładem Informatyki i telekomunikacji na Oddziale)</w:t>
            </w:r>
          </w:p>
        </w:tc>
        <w:tc>
          <w:tcPr>
            <w:tcW w:w="1559" w:type="dxa"/>
            <w:vAlign w:val="center"/>
          </w:tcPr>
          <w:p w14:paraId="59334DA8"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20371693" w14:textId="77777777" w:rsidR="00AC6D73" w:rsidRPr="00AC6D73" w:rsidRDefault="00AC6D73" w:rsidP="00AC6D73">
            <w:pPr>
              <w:widowControl w:val="0"/>
              <w:snapToGrid w:val="0"/>
              <w:contextualSpacing/>
              <w:jc w:val="center"/>
              <w:rPr>
                <w:i/>
                <w:sz w:val="22"/>
                <w:szCs w:val="22"/>
              </w:rPr>
            </w:pPr>
            <w:r w:rsidRPr="00AC6D73">
              <w:rPr>
                <w:i/>
                <w:sz w:val="22"/>
                <w:szCs w:val="22"/>
              </w:rPr>
              <w:t>TAK lub NIE</w:t>
            </w:r>
          </w:p>
        </w:tc>
        <w:tc>
          <w:tcPr>
            <w:tcW w:w="2506" w:type="dxa"/>
            <w:vAlign w:val="center"/>
          </w:tcPr>
          <w:p w14:paraId="7C69D87F"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6400D469" w14:textId="77777777" w:rsidTr="006B489D">
        <w:trPr>
          <w:cantSplit/>
          <w:trHeight w:val="562"/>
          <w:jc w:val="center"/>
        </w:trPr>
        <w:tc>
          <w:tcPr>
            <w:tcW w:w="689" w:type="dxa"/>
            <w:vAlign w:val="center"/>
          </w:tcPr>
          <w:p w14:paraId="2F466065"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39ECD590" w14:textId="5E32DA2E" w:rsidR="00AC6D73" w:rsidRPr="00AC6D73" w:rsidRDefault="00AC6D73" w:rsidP="00AC6D73">
            <w:pPr>
              <w:pStyle w:val="Akapitzlist"/>
              <w:suppressAutoHyphens/>
              <w:ind w:left="0"/>
              <w:jc w:val="center"/>
              <w:rPr>
                <w:sz w:val="22"/>
                <w:szCs w:val="22"/>
              </w:rPr>
            </w:pPr>
            <w:r w:rsidRPr="00AC6D73">
              <w:rPr>
                <w:sz w:val="22"/>
                <w:szCs w:val="22"/>
              </w:rPr>
              <w:t>Możliwość rozbudowy o kolejne moduły</w:t>
            </w:r>
          </w:p>
        </w:tc>
        <w:tc>
          <w:tcPr>
            <w:tcW w:w="3686" w:type="dxa"/>
          </w:tcPr>
          <w:p w14:paraId="4DC9CB1B" w14:textId="675BACFD" w:rsidR="00AC6D73" w:rsidRPr="00AC6D73" w:rsidRDefault="00AC6D73" w:rsidP="00AC6D73">
            <w:pPr>
              <w:tabs>
                <w:tab w:val="left" w:pos="478"/>
              </w:tabs>
              <w:jc w:val="center"/>
              <w:rPr>
                <w:sz w:val="22"/>
                <w:szCs w:val="22"/>
              </w:rPr>
            </w:pPr>
            <w:r w:rsidRPr="00AC6D73">
              <w:rPr>
                <w:sz w:val="22"/>
                <w:szCs w:val="22"/>
              </w:rPr>
              <w:t>tak (min. 10 jednostek)</w:t>
            </w:r>
          </w:p>
        </w:tc>
        <w:tc>
          <w:tcPr>
            <w:tcW w:w="1559" w:type="dxa"/>
            <w:vAlign w:val="center"/>
          </w:tcPr>
          <w:p w14:paraId="1B15A23A"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5181A3D3" w14:textId="27FD5660" w:rsidR="00AC6D73" w:rsidRPr="00AC6D73" w:rsidRDefault="00AC6D73" w:rsidP="00AC6D73">
            <w:pPr>
              <w:widowControl w:val="0"/>
              <w:snapToGrid w:val="0"/>
              <w:contextualSpacing/>
              <w:jc w:val="center"/>
              <w:rPr>
                <w:i/>
                <w:sz w:val="22"/>
                <w:szCs w:val="22"/>
              </w:rPr>
            </w:pPr>
            <w:r w:rsidRPr="00AC6D73">
              <w:rPr>
                <w:i/>
                <w:sz w:val="22"/>
                <w:szCs w:val="22"/>
              </w:rPr>
              <w:t>TAK lub NIE</w:t>
            </w:r>
          </w:p>
        </w:tc>
        <w:tc>
          <w:tcPr>
            <w:tcW w:w="2506" w:type="dxa"/>
            <w:vAlign w:val="center"/>
          </w:tcPr>
          <w:p w14:paraId="7576A765" w14:textId="5263EBCA"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73767F27" w14:textId="77777777" w:rsidTr="006B489D">
        <w:trPr>
          <w:cantSplit/>
          <w:trHeight w:val="562"/>
          <w:jc w:val="center"/>
        </w:trPr>
        <w:tc>
          <w:tcPr>
            <w:tcW w:w="689" w:type="dxa"/>
            <w:vAlign w:val="center"/>
          </w:tcPr>
          <w:p w14:paraId="0EE1B0C4"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034702E8" w14:textId="0794B50F" w:rsidR="00AC6D73" w:rsidRPr="00AC6D73" w:rsidRDefault="00AC6D73" w:rsidP="00AC6D73">
            <w:pPr>
              <w:pStyle w:val="Akapitzlist"/>
              <w:suppressAutoHyphens/>
              <w:ind w:left="0"/>
              <w:jc w:val="center"/>
              <w:rPr>
                <w:sz w:val="22"/>
                <w:szCs w:val="22"/>
              </w:rPr>
            </w:pPr>
            <w:r w:rsidRPr="00AC6D73">
              <w:rPr>
                <w:sz w:val="22"/>
                <w:szCs w:val="22"/>
              </w:rPr>
              <w:t>Modyfikacja komór na wysokość i szerokość</w:t>
            </w:r>
          </w:p>
        </w:tc>
        <w:tc>
          <w:tcPr>
            <w:tcW w:w="3686" w:type="dxa"/>
          </w:tcPr>
          <w:p w14:paraId="56473E7E" w14:textId="33E35C7A" w:rsidR="00AC6D73" w:rsidRPr="00AC6D73" w:rsidRDefault="00AC6D73" w:rsidP="00AC6D73">
            <w:pPr>
              <w:tabs>
                <w:tab w:val="left" w:pos="478"/>
              </w:tabs>
              <w:jc w:val="center"/>
              <w:rPr>
                <w:sz w:val="22"/>
                <w:szCs w:val="22"/>
              </w:rPr>
            </w:pPr>
            <w:r w:rsidRPr="00AC6D73">
              <w:rPr>
                <w:sz w:val="22"/>
                <w:szCs w:val="22"/>
              </w:rPr>
              <w:t>tak (w dowolnym momencie)</w:t>
            </w:r>
          </w:p>
        </w:tc>
        <w:tc>
          <w:tcPr>
            <w:tcW w:w="1559" w:type="dxa"/>
            <w:vAlign w:val="center"/>
          </w:tcPr>
          <w:p w14:paraId="164A14C4"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06355B2B" w14:textId="330B52A2" w:rsidR="00AC6D73" w:rsidRPr="00AC6D73" w:rsidRDefault="00AC6D73" w:rsidP="00AC6D73">
            <w:pPr>
              <w:widowControl w:val="0"/>
              <w:snapToGrid w:val="0"/>
              <w:contextualSpacing/>
              <w:jc w:val="center"/>
              <w:rPr>
                <w:i/>
                <w:sz w:val="22"/>
                <w:szCs w:val="22"/>
              </w:rPr>
            </w:pPr>
            <w:r w:rsidRPr="00AC6D73">
              <w:rPr>
                <w:i/>
                <w:sz w:val="22"/>
                <w:szCs w:val="22"/>
              </w:rPr>
              <w:t>TAK lub NIE</w:t>
            </w:r>
          </w:p>
        </w:tc>
        <w:tc>
          <w:tcPr>
            <w:tcW w:w="2506" w:type="dxa"/>
            <w:vAlign w:val="center"/>
          </w:tcPr>
          <w:p w14:paraId="47F7409C" w14:textId="2B90F3C4"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4CC28862" w14:textId="77777777" w:rsidTr="006B489D">
        <w:trPr>
          <w:cantSplit/>
          <w:trHeight w:val="562"/>
          <w:jc w:val="center"/>
        </w:trPr>
        <w:tc>
          <w:tcPr>
            <w:tcW w:w="689" w:type="dxa"/>
            <w:vAlign w:val="center"/>
          </w:tcPr>
          <w:p w14:paraId="23F8FD3F"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221819F4" w14:textId="72C49C0C" w:rsidR="00AC6D73" w:rsidRPr="00AC6D73" w:rsidRDefault="00AC6D73" w:rsidP="00AC6D73">
            <w:pPr>
              <w:pStyle w:val="Akapitzlist"/>
              <w:suppressAutoHyphens/>
              <w:ind w:left="0"/>
              <w:jc w:val="center"/>
              <w:rPr>
                <w:sz w:val="22"/>
                <w:szCs w:val="22"/>
              </w:rPr>
            </w:pPr>
            <w:r w:rsidRPr="00AC6D73">
              <w:rPr>
                <w:sz w:val="22"/>
                <w:szCs w:val="22"/>
              </w:rPr>
              <w:t>Język menu automatu</w:t>
            </w:r>
          </w:p>
        </w:tc>
        <w:tc>
          <w:tcPr>
            <w:tcW w:w="3686" w:type="dxa"/>
          </w:tcPr>
          <w:p w14:paraId="11A864BC" w14:textId="4E2E8B7A" w:rsidR="00AC6D73" w:rsidRPr="00AC6D73" w:rsidRDefault="00AC6D73" w:rsidP="00AC6D73">
            <w:pPr>
              <w:tabs>
                <w:tab w:val="left" w:pos="478"/>
              </w:tabs>
              <w:jc w:val="center"/>
              <w:rPr>
                <w:sz w:val="22"/>
                <w:szCs w:val="22"/>
              </w:rPr>
            </w:pPr>
            <w:r w:rsidRPr="00AC6D73">
              <w:rPr>
                <w:sz w:val="22"/>
                <w:szCs w:val="22"/>
              </w:rPr>
              <w:t>polski</w:t>
            </w:r>
          </w:p>
        </w:tc>
        <w:tc>
          <w:tcPr>
            <w:tcW w:w="1559" w:type="dxa"/>
            <w:vAlign w:val="center"/>
          </w:tcPr>
          <w:p w14:paraId="042D3187"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54D1C87B" w14:textId="77777777" w:rsidR="00AC6D73" w:rsidRPr="00AC6D73" w:rsidRDefault="00AC6D73" w:rsidP="00AC6D73">
            <w:pPr>
              <w:widowControl w:val="0"/>
              <w:snapToGrid w:val="0"/>
              <w:contextualSpacing/>
              <w:jc w:val="center"/>
              <w:rPr>
                <w:i/>
                <w:sz w:val="22"/>
                <w:szCs w:val="22"/>
              </w:rPr>
            </w:pPr>
            <w:r w:rsidRPr="00AC6D73">
              <w:rPr>
                <w:i/>
                <w:sz w:val="22"/>
                <w:szCs w:val="22"/>
              </w:rPr>
              <w:t>TAK lub NIE</w:t>
            </w:r>
          </w:p>
        </w:tc>
        <w:tc>
          <w:tcPr>
            <w:tcW w:w="2506" w:type="dxa"/>
            <w:vAlign w:val="center"/>
          </w:tcPr>
          <w:p w14:paraId="0F04F89E"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637939C7" w14:textId="77777777" w:rsidTr="006B489D">
        <w:trPr>
          <w:cantSplit/>
          <w:trHeight w:val="562"/>
          <w:jc w:val="center"/>
        </w:trPr>
        <w:tc>
          <w:tcPr>
            <w:tcW w:w="689" w:type="dxa"/>
            <w:vAlign w:val="center"/>
          </w:tcPr>
          <w:p w14:paraId="5DF70046"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67D2741D" w14:textId="48410A79" w:rsidR="00AC6D73" w:rsidRPr="00AC6D73" w:rsidRDefault="00AC6D73" w:rsidP="00AC6D73">
            <w:pPr>
              <w:pStyle w:val="Akapitzlist"/>
              <w:suppressAutoHyphens/>
              <w:ind w:left="0"/>
              <w:jc w:val="center"/>
              <w:rPr>
                <w:sz w:val="22"/>
                <w:szCs w:val="22"/>
              </w:rPr>
            </w:pPr>
            <w:r w:rsidRPr="00AC6D73">
              <w:rPr>
                <w:sz w:val="22"/>
                <w:szCs w:val="22"/>
              </w:rPr>
              <w:t>Licencja aplikacji do zarządzania danymi z instalacją w serwerze</w:t>
            </w:r>
          </w:p>
        </w:tc>
        <w:tc>
          <w:tcPr>
            <w:tcW w:w="3686" w:type="dxa"/>
          </w:tcPr>
          <w:p w14:paraId="0FBD71F3" w14:textId="06A729F2" w:rsidR="00AC6D73" w:rsidRPr="00AC6D73" w:rsidRDefault="00AC6D73" w:rsidP="00AC6D73">
            <w:pPr>
              <w:tabs>
                <w:tab w:val="left" w:pos="478"/>
              </w:tabs>
              <w:jc w:val="center"/>
              <w:rPr>
                <w:sz w:val="22"/>
                <w:szCs w:val="22"/>
              </w:rPr>
            </w:pPr>
            <w:r w:rsidRPr="00AC6D73">
              <w:rPr>
                <w:sz w:val="22"/>
                <w:szCs w:val="22"/>
              </w:rPr>
              <w:t>tak</w:t>
            </w:r>
          </w:p>
        </w:tc>
        <w:tc>
          <w:tcPr>
            <w:tcW w:w="1559" w:type="dxa"/>
          </w:tcPr>
          <w:p w14:paraId="7F2E362A" w14:textId="77777777" w:rsidR="00AC6D73" w:rsidRPr="00AC6D73" w:rsidRDefault="00AC6D73" w:rsidP="00AC6D73">
            <w:pPr>
              <w:widowControl w:val="0"/>
              <w:snapToGrid w:val="0"/>
              <w:contextualSpacing/>
              <w:rPr>
                <w:i/>
                <w:sz w:val="22"/>
                <w:szCs w:val="22"/>
              </w:rPr>
            </w:pPr>
          </w:p>
          <w:p w14:paraId="2AE0EABC"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119A0358" w14:textId="77777777" w:rsidR="00AC6D73" w:rsidRPr="00AC6D73" w:rsidRDefault="00AC6D73" w:rsidP="00AC6D73">
            <w:pPr>
              <w:widowControl w:val="0"/>
              <w:snapToGrid w:val="0"/>
              <w:contextualSpacing/>
              <w:jc w:val="center"/>
              <w:rPr>
                <w:i/>
                <w:sz w:val="22"/>
                <w:szCs w:val="22"/>
              </w:rPr>
            </w:pPr>
            <w:r w:rsidRPr="00AC6D73">
              <w:rPr>
                <w:i/>
                <w:sz w:val="22"/>
                <w:szCs w:val="22"/>
              </w:rPr>
              <w:t>TAK lub NIE</w:t>
            </w:r>
          </w:p>
        </w:tc>
        <w:tc>
          <w:tcPr>
            <w:tcW w:w="2506" w:type="dxa"/>
          </w:tcPr>
          <w:p w14:paraId="5C7F00AA" w14:textId="77777777" w:rsidR="00AC6D73" w:rsidRPr="00AC6D73" w:rsidRDefault="00AC6D73" w:rsidP="00AC6D73">
            <w:pPr>
              <w:pStyle w:val="Default"/>
              <w:contextualSpacing/>
              <w:jc w:val="center"/>
              <w:rPr>
                <w:i/>
                <w:color w:val="auto"/>
                <w:sz w:val="22"/>
                <w:szCs w:val="22"/>
              </w:rPr>
            </w:pPr>
          </w:p>
          <w:p w14:paraId="0F494E5B" w14:textId="77777777" w:rsidR="00AC6D73" w:rsidRPr="00AC6D73" w:rsidRDefault="00AC6D73" w:rsidP="00AC6D73">
            <w:pPr>
              <w:pStyle w:val="Default"/>
              <w:contextualSpacing/>
              <w:jc w:val="center"/>
              <w:rPr>
                <w:i/>
                <w:color w:val="auto"/>
                <w:sz w:val="22"/>
                <w:szCs w:val="22"/>
              </w:rPr>
            </w:pPr>
          </w:p>
          <w:p w14:paraId="0A4FAF4F" w14:textId="77777777" w:rsidR="00AC6D73" w:rsidRPr="00AC6D73" w:rsidRDefault="00AC6D73" w:rsidP="00AC6D73">
            <w:pPr>
              <w:pStyle w:val="Default"/>
              <w:contextualSpacing/>
              <w:jc w:val="center"/>
              <w:rPr>
                <w:i/>
                <w:color w:val="auto"/>
                <w:sz w:val="22"/>
                <w:szCs w:val="22"/>
              </w:rPr>
            </w:pPr>
          </w:p>
          <w:p w14:paraId="2E0530A8" w14:textId="77777777" w:rsidR="00AC6D73" w:rsidRPr="00AC6D73" w:rsidRDefault="00AC6D73" w:rsidP="00AC6D73">
            <w:pPr>
              <w:pStyle w:val="Default"/>
              <w:contextualSpacing/>
              <w:jc w:val="center"/>
              <w:rPr>
                <w:i/>
                <w:color w:val="auto"/>
                <w:sz w:val="22"/>
                <w:szCs w:val="22"/>
              </w:rPr>
            </w:pPr>
          </w:p>
          <w:p w14:paraId="18287766"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r w:rsidR="00AC6D73" w:rsidRPr="00E93098" w14:paraId="00236D68" w14:textId="77777777" w:rsidTr="002F5002">
        <w:trPr>
          <w:cantSplit/>
          <w:trHeight w:val="735"/>
          <w:jc w:val="center"/>
        </w:trPr>
        <w:tc>
          <w:tcPr>
            <w:tcW w:w="689" w:type="dxa"/>
            <w:vAlign w:val="center"/>
          </w:tcPr>
          <w:p w14:paraId="3CAA6A33" w14:textId="77777777" w:rsidR="00AC6D73" w:rsidRPr="00AC6D73" w:rsidRDefault="00AC6D73">
            <w:pPr>
              <w:pStyle w:val="Akapitzlist"/>
              <w:numPr>
                <w:ilvl w:val="1"/>
                <w:numId w:val="78"/>
              </w:numPr>
              <w:suppressAutoHyphens/>
              <w:ind w:left="0" w:right="-656" w:hanging="12"/>
              <w:jc w:val="center"/>
              <w:rPr>
                <w:sz w:val="22"/>
                <w:szCs w:val="22"/>
                <w:lang w:eastAsia="ar-SA"/>
              </w:rPr>
            </w:pPr>
          </w:p>
        </w:tc>
        <w:tc>
          <w:tcPr>
            <w:tcW w:w="2283" w:type="dxa"/>
          </w:tcPr>
          <w:p w14:paraId="70B8F75F" w14:textId="46EA4CB5" w:rsidR="00AC6D73" w:rsidRPr="00AC6D73" w:rsidRDefault="00AC6D73" w:rsidP="00AC6D73">
            <w:pPr>
              <w:pStyle w:val="Akapitzlist"/>
              <w:suppressAutoHyphens/>
              <w:ind w:left="0"/>
              <w:jc w:val="center"/>
              <w:rPr>
                <w:sz w:val="22"/>
                <w:szCs w:val="22"/>
              </w:rPr>
            </w:pPr>
            <w:r w:rsidRPr="00AC6D73">
              <w:rPr>
                <w:sz w:val="22"/>
                <w:szCs w:val="22"/>
              </w:rPr>
              <w:t>Prosta obsługa za pomocą ekranu dotykowego</w:t>
            </w:r>
          </w:p>
        </w:tc>
        <w:tc>
          <w:tcPr>
            <w:tcW w:w="3686" w:type="dxa"/>
          </w:tcPr>
          <w:p w14:paraId="3BCDD4D9" w14:textId="779E3652" w:rsidR="00AC6D73" w:rsidRPr="00AC6D73" w:rsidRDefault="00AC6D73" w:rsidP="00AC6D73">
            <w:pPr>
              <w:tabs>
                <w:tab w:val="left" w:pos="478"/>
              </w:tabs>
              <w:jc w:val="center"/>
              <w:rPr>
                <w:sz w:val="22"/>
                <w:szCs w:val="22"/>
              </w:rPr>
            </w:pPr>
            <w:r w:rsidRPr="00AC6D73">
              <w:rPr>
                <w:sz w:val="22"/>
                <w:szCs w:val="22"/>
              </w:rPr>
              <w:t>Min 10 cali</w:t>
            </w:r>
          </w:p>
        </w:tc>
        <w:tc>
          <w:tcPr>
            <w:tcW w:w="1559" w:type="dxa"/>
            <w:vAlign w:val="center"/>
          </w:tcPr>
          <w:p w14:paraId="626B63F1" w14:textId="77777777" w:rsidR="00AC6D73" w:rsidRPr="00AC6D73" w:rsidRDefault="00AC6D73" w:rsidP="00AC6D73">
            <w:pPr>
              <w:widowControl w:val="0"/>
              <w:snapToGrid w:val="0"/>
              <w:contextualSpacing/>
              <w:jc w:val="center"/>
              <w:rPr>
                <w:i/>
                <w:sz w:val="22"/>
                <w:szCs w:val="22"/>
              </w:rPr>
            </w:pPr>
            <w:r w:rsidRPr="00AC6D73">
              <w:rPr>
                <w:i/>
                <w:sz w:val="22"/>
                <w:szCs w:val="22"/>
              </w:rPr>
              <w:t>Wpisać</w:t>
            </w:r>
          </w:p>
          <w:p w14:paraId="4CE60FF5" w14:textId="77777777" w:rsidR="00AC6D73" w:rsidRPr="00AC6D73" w:rsidRDefault="00AC6D73" w:rsidP="00AC6D73">
            <w:pPr>
              <w:widowControl w:val="0"/>
              <w:snapToGrid w:val="0"/>
              <w:contextualSpacing/>
              <w:jc w:val="center"/>
              <w:rPr>
                <w:i/>
                <w:sz w:val="22"/>
                <w:szCs w:val="22"/>
              </w:rPr>
            </w:pPr>
            <w:r w:rsidRPr="00AC6D73">
              <w:rPr>
                <w:i/>
                <w:sz w:val="22"/>
                <w:szCs w:val="22"/>
              </w:rPr>
              <w:t>TAK lub NIE</w:t>
            </w:r>
          </w:p>
          <w:p w14:paraId="30FF0A10" w14:textId="77777777" w:rsidR="00AC6D73" w:rsidRPr="00AC6D73" w:rsidRDefault="00AC6D73" w:rsidP="00AC6D73">
            <w:pPr>
              <w:widowControl w:val="0"/>
              <w:snapToGrid w:val="0"/>
              <w:contextualSpacing/>
              <w:jc w:val="center"/>
              <w:rPr>
                <w:i/>
                <w:sz w:val="22"/>
                <w:szCs w:val="22"/>
              </w:rPr>
            </w:pPr>
          </w:p>
          <w:p w14:paraId="4331DC68" w14:textId="77777777" w:rsidR="00AC6D73" w:rsidRPr="00AC6D73" w:rsidRDefault="00AC6D73" w:rsidP="00AC6D73">
            <w:pPr>
              <w:widowControl w:val="0"/>
              <w:snapToGrid w:val="0"/>
              <w:contextualSpacing/>
              <w:jc w:val="center"/>
              <w:rPr>
                <w:i/>
                <w:sz w:val="22"/>
                <w:szCs w:val="22"/>
              </w:rPr>
            </w:pPr>
          </w:p>
          <w:p w14:paraId="62EF0FA6" w14:textId="62C1B381" w:rsidR="00AC6D73" w:rsidRPr="00AC6D73" w:rsidRDefault="00AC6D73" w:rsidP="00AC6D73">
            <w:pPr>
              <w:widowControl w:val="0"/>
              <w:snapToGrid w:val="0"/>
              <w:contextualSpacing/>
              <w:jc w:val="center"/>
              <w:rPr>
                <w:i/>
                <w:sz w:val="22"/>
                <w:szCs w:val="22"/>
              </w:rPr>
            </w:pPr>
          </w:p>
        </w:tc>
        <w:tc>
          <w:tcPr>
            <w:tcW w:w="2506" w:type="dxa"/>
            <w:vAlign w:val="center"/>
          </w:tcPr>
          <w:p w14:paraId="08382DBF"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w:t>
            </w:r>
          </w:p>
          <w:p w14:paraId="6E3FB513" w14:textId="77777777" w:rsidR="00AC6D73" w:rsidRPr="00AC6D73" w:rsidRDefault="00AC6D73" w:rsidP="00AC6D73">
            <w:pPr>
              <w:pStyle w:val="Default"/>
              <w:contextualSpacing/>
              <w:jc w:val="center"/>
              <w:rPr>
                <w:i/>
                <w:color w:val="auto"/>
                <w:sz w:val="22"/>
                <w:szCs w:val="22"/>
              </w:rPr>
            </w:pPr>
          </w:p>
          <w:p w14:paraId="1D129F0D" w14:textId="77777777" w:rsidR="00AC6D73" w:rsidRPr="00AC6D73" w:rsidRDefault="00AC6D73" w:rsidP="00AC6D73">
            <w:pPr>
              <w:pStyle w:val="Default"/>
              <w:contextualSpacing/>
              <w:jc w:val="center"/>
              <w:rPr>
                <w:i/>
                <w:color w:val="auto"/>
                <w:sz w:val="22"/>
                <w:szCs w:val="22"/>
              </w:rPr>
            </w:pPr>
          </w:p>
          <w:p w14:paraId="6E6C8704" w14:textId="77777777" w:rsidR="00AC6D73" w:rsidRPr="00AC6D73" w:rsidRDefault="00AC6D73" w:rsidP="00AC6D73">
            <w:pPr>
              <w:pStyle w:val="Default"/>
              <w:contextualSpacing/>
              <w:jc w:val="center"/>
              <w:rPr>
                <w:i/>
                <w:color w:val="auto"/>
                <w:sz w:val="22"/>
                <w:szCs w:val="22"/>
              </w:rPr>
            </w:pPr>
          </w:p>
          <w:p w14:paraId="5484A7BA" w14:textId="77777777" w:rsidR="00AC6D73" w:rsidRPr="00AC6D73" w:rsidRDefault="00AC6D73" w:rsidP="00AC6D73">
            <w:pPr>
              <w:pStyle w:val="Default"/>
              <w:contextualSpacing/>
              <w:jc w:val="center"/>
              <w:rPr>
                <w:i/>
                <w:color w:val="auto"/>
                <w:sz w:val="22"/>
                <w:szCs w:val="22"/>
              </w:rPr>
            </w:pPr>
            <w:r w:rsidRPr="00AC6D73">
              <w:rPr>
                <w:i/>
                <w:color w:val="auto"/>
                <w:sz w:val="22"/>
                <w:szCs w:val="22"/>
              </w:rPr>
              <w:t>……….</w:t>
            </w:r>
          </w:p>
        </w:tc>
      </w:tr>
    </w:tbl>
    <w:p w14:paraId="31B23947" w14:textId="77777777" w:rsidR="00AC6D73" w:rsidRPr="00E66F78" w:rsidRDefault="00AC6D73" w:rsidP="00490259">
      <w:pPr>
        <w:spacing w:after="160" w:line="259" w:lineRule="auto"/>
        <w:rPr>
          <w:b/>
          <w:bCs/>
          <w:spacing w:val="20"/>
          <w:sz w:val="28"/>
          <w:szCs w:val="28"/>
          <w:u w:val="single"/>
        </w:rPr>
        <w:sectPr w:rsidR="00AC6D73"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1" w:name="_Hlk106046523"/>
      <w:bookmarkStart w:id="9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4B99EC0"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C37C06">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724D8DD9"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w:t>
      </w:r>
      <w:r w:rsidR="006E3C81">
        <w:rPr>
          <w:rFonts w:eastAsiaTheme="majorEastAsia"/>
          <w:b/>
          <w:bCs/>
          <w:color w:val="2F5496" w:themeColor="accent1" w:themeShade="BF"/>
          <w:spacing w:val="20"/>
          <w:sz w:val="24"/>
          <w:szCs w:val="24"/>
        </w:rPr>
        <w:t xml:space="preserve"> </w:t>
      </w:r>
      <w:r w:rsidRPr="00E63E3D">
        <w:rPr>
          <w:rFonts w:eastAsiaTheme="majorEastAsia"/>
          <w:b/>
          <w:bCs/>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4" w:name="_Hlk106046238"/>
    </w:p>
    <w:p w14:paraId="636643EB" w14:textId="142F0714" w:rsidR="00490259" w:rsidRPr="008057B2" w:rsidRDefault="00490259" w:rsidP="00490259">
      <w:pPr>
        <w:jc w:val="center"/>
        <w:rPr>
          <w:b/>
          <w:sz w:val="24"/>
          <w:szCs w:val="24"/>
        </w:rPr>
      </w:pPr>
      <w:r w:rsidRPr="0013238E">
        <w:rPr>
          <w:b/>
          <w:sz w:val="24"/>
          <w:szCs w:val="24"/>
        </w:rPr>
        <w:t xml:space="preserve">w okresie ostatnich </w:t>
      </w:r>
      <w:r w:rsidR="0013238E" w:rsidRPr="006131C6">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1518F334"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6131C6">
        <w:rPr>
          <w:bCs/>
          <w:i/>
          <w:iCs/>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4"/>
    <w:p w14:paraId="61A143DB" w14:textId="02B5058C" w:rsidR="00555424" w:rsidRDefault="00555424">
      <w:pPr>
        <w:spacing w:after="160" w:line="259" w:lineRule="auto"/>
        <w:rPr>
          <w:i/>
          <w:iCs/>
        </w:rPr>
      </w:pPr>
      <w:r>
        <w:rPr>
          <w:i/>
          <w:iCs/>
        </w:rPr>
        <w:br w:type="page"/>
      </w: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52DE9D43" w14:textId="77777777" w:rsidR="00B637C3" w:rsidRDefault="00B637C3" w:rsidP="00B637C3">
      <w:pPr>
        <w:tabs>
          <w:tab w:val="left" w:pos="1740"/>
        </w:tabs>
        <w:rPr>
          <w:lang w:eastAsia="zh-CN"/>
        </w:rPr>
      </w:pPr>
    </w:p>
    <w:p w14:paraId="6889B161" w14:textId="77777777" w:rsidR="00B637C3" w:rsidRPr="00B637C3" w:rsidRDefault="00B637C3" w:rsidP="00B637C3">
      <w:pPr>
        <w:rPr>
          <w:lang w:eastAsia="zh-CN"/>
        </w:rPr>
      </w:pPr>
    </w:p>
    <w:p w14:paraId="1C08C3E9" w14:textId="77777777" w:rsidR="00B637C3" w:rsidRPr="00B637C3" w:rsidRDefault="00B637C3" w:rsidP="00B637C3">
      <w:pPr>
        <w:rPr>
          <w:lang w:eastAsia="zh-CN"/>
        </w:rPr>
      </w:pPr>
    </w:p>
    <w:p w14:paraId="08E2C750" w14:textId="77777777" w:rsidR="00B637C3" w:rsidRDefault="00B637C3" w:rsidP="00B637C3">
      <w:pPr>
        <w:rPr>
          <w:lang w:eastAsia="zh-CN"/>
        </w:rPr>
      </w:pPr>
    </w:p>
    <w:p w14:paraId="05408DDE" w14:textId="1963B1D5"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637C3">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5" w:name="_Hlk106046060"/>
      <w:bookmarkStart w:id="96" w:name="_Hlk156498045"/>
      <w:r w:rsidRPr="008057B2">
        <w:rPr>
          <w:sz w:val="22"/>
          <w:szCs w:val="22"/>
        </w:rPr>
        <w:t xml:space="preserve">Nazwa </w:t>
      </w:r>
      <w:r w:rsidR="00DB4D9E">
        <w:rPr>
          <w:sz w:val="22"/>
          <w:szCs w:val="22"/>
        </w:rPr>
        <w:t>Wykonawcy</w:t>
      </w:r>
      <w:r w:rsidRPr="008057B2">
        <w:rPr>
          <w:sz w:val="22"/>
          <w:szCs w:val="22"/>
        </w:rPr>
        <w:t>: ...................................................................................................................</w:t>
      </w:r>
    </w:p>
    <w:bookmarkEnd w:id="9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D65DFC">
        <w:rPr>
          <w:rFonts w:eastAsia="Calibri"/>
          <w:sz w:val="24"/>
          <w:szCs w:val="24"/>
          <w:lang w:eastAsia="en-US"/>
        </w:rPr>
        <w:t>kategorii (</w:t>
      </w:r>
      <w:r w:rsidRPr="00D65DFC">
        <w:rPr>
          <w:rFonts w:eastAsia="Calibri"/>
          <w:i/>
          <w:iCs/>
          <w:sz w:val="24"/>
          <w:szCs w:val="24"/>
          <w:lang w:eastAsia="en-US"/>
        </w:rPr>
        <w:t>odpowiednio zaznaczyć</w:t>
      </w:r>
      <w:r w:rsidRPr="00D65DFC">
        <w:rPr>
          <w:rFonts w:eastAsia="Calibri"/>
          <w:sz w:val="24"/>
          <w:szCs w:val="24"/>
          <w:lang w:eastAsia="en-US"/>
        </w:rPr>
        <w:t>)</w:t>
      </w:r>
      <w:r w:rsidRPr="00D65DFC">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4CA86B24" w14:textId="2A2BC2BD" w:rsidR="00C30D61" w:rsidRDefault="00C30D61">
      <w:pPr>
        <w:spacing w:after="160" w:line="259" w:lineRule="auto"/>
        <w:rPr>
          <w:b/>
          <w:bCs/>
          <w:sz w:val="24"/>
          <w:szCs w:val="24"/>
        </w:rPr>
      </w:pPr>
    </w:p>
    <w:p w14:paraId="5EA9EB04" w14:textId="77777777" w:rsidR="00490259" w:rsidRDefault="00490259" w:rsidP="00490259">
      <w:pPr>
        <w:spacing w:before="480"/>
        <w:ind w:left="426" w:hanging="426"/>
        <w:jc w:val="both"/>
        <w:rPr>
          <w:b/>
          <w:bCs/>
          <w:sz w:val="24"/>
          <w:szCs w:val="24"/>
        </w:rPr>
      </w:pPr>
    </w:p>
    <w:p w14:paraId="74232D33" w14:textId="341747B8"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637C3">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7"/>
      <w:r w:rsidR="007C0611">
        <w:rPr>
          <w:sz w:val="22"/>
          <w:szCs w:val="22"/>
        </w:rPr>
        <w:t>.</w:t>
      </w:r>
      <w:r>
        <w:br w:type="page"/>
      </w:r>
    </w:p>
    <w:p w14:paraId="0BDAE4DF" w14:textId="075F2873"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637C3">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7A09671"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637C3">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FC3D619" w:rsidR="008A46E0" w:rsidRPr="00E66F78" w:rsidRDefault="00715D96" w:rsidP="003510EE">
      <w:pPr>
        <w:tabs>
          <w:tab w:val="left" w:pos="851"/>
        </w:tabs>
        <w:jc w:val="both"/>
        <w:rPr>
          <w:sz w:val="22"/>
        </w:rPr>
      </w:pPr>
      <w:bookmarkStart w:id="9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833FA6" w:rsidRPr="00833FA6">
        <w:rPr>
          <w:sz w:val="22"/>
        </w:rPr>
        <w:t>23</w:t>
      </w:r>
      <w:r w:rsidR="003510EE" w:rsidRPr="00833FA6">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6510BD3A" w:rsidR="00490259" w:rsidRPr="008057B2" w:rsidRDefault="00490259" w:rsidP="008057B2">
      <w:pPr>
        <w:jc w:val="both"/>
        <w:rPr>
          <w:rFonts w:eastAsiaTheme="majorEastAsia"/>
          <w:b/>
          <w:bCs/>
          <w:color w:val="2F5496" w:themeColor="accent1" w:themeShade="BF"/>
          <w:spacing w:val="20"/>
          <w:sz w:val="28"/>
          <w:szCs w:val="28"/>
        </w:rPr>
      </w:pPr>
      <w:bookmarkStart w:id="9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B637C3">
        <w:rPr>
          <w:rFonts w:eastAsiaTheme="majorEastAsia"/>
          <w:b/>
          <w:bCs/>
          <w:color w:val="2F5496" w:themeColor="accent1" w:themeShade="BF"/>
          <w:spacing w:val="20"/>
          <w:sz w:val="28"/>
          <w:szCs w:val="28"/>
        </w:rPr>
        <w:t>8</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bookmarkStart w:id="10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0"/>
    <w:p w14:paraId="5D876EBA" w14:textId="77777777" w:rsidR="00490259" w:rsidRPr="0080151F"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BCB1F0B" w14:textId="77777777" w:rsidR="00D65DFC" w:rsidRDefault="00D65DFC" w:rsidP="00490259">
      <w:pPr>
        <w:jc w:val="both"/>
        <w:rPr>
          <w:i/>
          <w:iCs/>
        </w:rPr>
      </w:pPr>
    </w:p>
    <w:p w14:paraId="7551558D" w14:textId="77777777" w:rsidR="008F5B24" w:rsidRDefault="008F5B24" w:rsidP="00490259">
      <w:pPr>
        <w:jc w:val="both"/>
        <w:rPr>
          <w:rFonts w:eastAsiaTheme="majorEastAsia"/>
          <w:b/>
          <w:bCs/>
          <w:color w:val="2F5496" w:themeColor="accent1" w:themeShade="BF"/>
          <w:spacing w:val="20"/>
          <w:sz w:val="28"/>
          <w:szCs w:val="28"/>
        </w:rPr>
      </w:pPr>
    </w:p>
    <w:p w14:paraId="2DD9559C" w14:textId="6F7BCF4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4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6E18F908" w14:textId="41D16C1E" w:rsidR="00A95C13" w:rsidRPr="00B637C3" w:rsidRDefault="000C23F8">
      <w:pPr>
        <w:pStyle w:val="Zwykytekst"/>
        <w:numPr>
          <w:ilvl w:val="0"/>
          <w:numId w:val="4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3" w:name="_Hlk67825429"/>
      <w:bookmarkEnd w:id="10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4ED3D2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E31604">
        <w:rPr>
          <w:b/>
          <w:bCs/>
          <w:sz w:val="22"/>
          <w:szCs w:val="22"/>
        </w:rPr>
        <w:t>KWK Bolesław Śmiały</w:t>
      </w:r>
      <w:r w:rsidR="00E31604" w:rsidRPr="00895B8E">
        <w:rPr>
          <w:b/>
          <w:bCs/>
          <w:sz w:val="22"/>
          <w:szCs w:val="22"/>
        </w:rPr>
        <w:t>,</w:t>
      </w:r>
      <w:r w:rsidR="00E31604" w:rsidRPr="00895B8E">
        <w:rPr>
          <w:sz w:val="22"/>
          <w:szCs w:val="22"/>
        </w:rPr>
        <w:t xml:space="preserve"> </w:t>
      </w:r>
      <w:r w:rsidRPr="00895B8E">
        <w:rPr>
          <w:sz w:val="22"/>
          <w:szCs w:val="22"/>
        </w:rPr>
        <w:t xml:space="preserve">adres: </w:t>
      </w:r>
      <w:r w:rsidR="00E31604">
        <w:rPr>
          <w:sz w:val="22"/>
          <w:szCs w:val="22"/>
        </w:rPr>
        <w:t>43-173 Łaziska Górne</w:t>
      </w:r>
      <w:r w:rsidR="00E31604" w:rsidRPr="00895B8E">
        <w:rPr>
          <w:sz w:val="22"/>
          <w:szCs w:val="22"/>
        </w:rPr>
        <w:t xml:space="preserve">, </w:t>
      </w:r>
      <w:r w:rsidRPr="00895B8E">
        <w:rPr>
          <w:sz w:val="22"/>
          <w:szCs w:val="22"/>
        </w:rPr>
        <w:t xml:space="preserve">ul. </w:t>
      </w:r>
      <w:r w:rsidR="00E31604">
        <w:rPr>
          <w:sz w:val="22"/>
          <w:szCs w:val="22"/>
        </w:rPr>
        <w:t>Św. Barbary 12</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D65DFC">
        <w:rPr>
          <w:sz w:val="22"/>
          <w:szCs w:val="22"/>
        </w:rPr>
        <w:t>3 916 71</w:t>
      </w:r>
      <w:r w:rsidR="0035214A">
        <w:rPr>
          <w:sz w:val="22"/>
          <w:szCs w:val="22"/>
        </w:rPr>
        <w:t>9</w:t>
      </w:r>
      <w:r w:rsidRPr="00D65DFC">
        <w:rPr>
          <w:sz w:val="22"/>
          <w:szCs w:val="22"/>
        </w:rPr>
        <w:t xml:space="preserve"> </w:t>
      </w:r>
      <w:r w:rsidR="0035214A">
        <w:rPr>
          <w:sz w:val="22"/>
          <w:szCs w:val="22"/>
        </w:rPr>
        <w:t>0</w:t>
      </w:r>
      <w:r w:rsidRPr="00D65DFC">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58EBE402" w14:textId="4B09A50C" w:rsidR="00EA5158"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6628469" w:history="1">
            <w:r w:rsidR="00EA5158" w:rsidRPr="00BE0DBD">
              <w:rPr>
                <w:rStyle w:val="Hipercze"/>
                <w:noProof/>
              </w:rPr>
              <w:t>§ 1. Podstawa zawarcia Umowy</w:t>
            </w:r>
            <w:r w:rsidR="00EA5158">
              <w:rPr>
                <w:noProof/>
                <w:webHidden/>
              </w:rPr>
              <w:tab/>
            </w:r>
            <w:r w:rsidR="00EA5158">
              <w:rPr>
                <w:noProof/>
                <w:webHidden/>
              </w:rPr>
              <w:fldChar w:fldCharType="begin"/>
            </w:r>
            <w:r w:rsidR="00EA5158">
              <w:rPr>
                <w:noProof/>
                <w:webHidden/>
              </w:rPr>
              <w:instrText xml:space="preserve"> PAGEREF _Toc226628469 \h </w:instrText>
            </w:r>
            <w:r w:rsidR="00EA5158">
              <w:rPr>
                <w:noProof/>
                <w:webHidden/>
              </w:rPr>
            </w:r>
            <w:r w:rsidR="00EA5158">
              <w:rPr>
                <w:noProof/>
                <w:webHidden/>
              </w:rPr>
              <w:fldChar w:fldCharType="separate"/>
            </w:r>
            <w:r w:rsidR="00EA5158">
              <w:rPr>
                <w:noProof/>
                <w:webHidden/>
              </w:rPr>
              <w:t>42</w:t>
            </w:r>
            <w:r w:rsidR="00EA5158">
              <w:rPr>
                <w:noProof/>
                <w:webHidden/>
              </w:rPr>
              <w:fldChar w:fldCharType="end"/>
            </w:r>
          </w:hyperlink>
        </w:p>
        <w:p w14:paraId="6C96FA43" w14:textId="3F435EA6"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70" w:history="1">
            <w:r w:rsidRPr="00BE0DBD">
              <w:rPr>
                <w:rStyle w:val="Hipercze"/>
                <w:noProof/>
              </w:rPr>
              <w:t>§ 2. Przedmiot Umowy</w:t>
            </w:r>
            <w:r>
              <w:rPr>
                <w:noProof/>
                <w:webHidden/>
              </w:rPr>
              <w:tab/>
            </w:r>
            <w:r>
              <w:rPr>
                <w:noProof/>
                <w:webHidden/>
              </w:rPr>
              <w:fldChar w:fldCharType="begin"/>
            </w:r>
            <w:r>
              <w:rPr>
                <w:noProof/>
                <w:webHidden/>
              </w:rPr>
              <w:instrText xml:space="preserve"> PAGEREF _Toc226628470 \h </w:instrText>
            </w:r>
            <w:r>
              <w:rPr>
                <w:noProof/>
                <w:webHidden/>
              </w:rPr>
            </w:r>
            <w:r>
              <w:rPr>
                <w:noProof/>
                <w:webHidden/>
              </w:rPr>
              <w:fldChar w:fldCharType="separate"/>
            </w:r>
            <w:r>
              <w:rPr>
                <w:noProof/>
                <w:webHidden/>
              </w:rPr>
              <w:t>42</w:t>
            </w:r>
            <w:r>
              <w:rPr>
                <w:noProof/>
                <w:webHidden/>
              </w:rPr>
              <w:fldChar w:fldCharType="end"/>
            </w:r>
          </w:hyperlink>
        </w:p>
        <w:p w14:paraId="770BDEDD" w14:textId="1C997283"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71" w:history="1">
            <w:r w:rsidRPr="00BE0DBD">
              <w:rPr>
                <w:rStyle w:val="Hipercze"/>
                <w:noProof/>
              </w:rPr>
              <w:t>§ 3. Cena i sposób rozliczeń</w:t>
            </w:r>
            <w:r>
              <w:rPr>
                <w:noProof/>
                <w:webHidden/>
              </w:rPr>
              <w:tab/>
            </w:r>
            <w:r>
              <w:rPr>
                <w:noProof/>
                <w:webHidden/>
              </w:rPr>
              <w:fldChar w:fldCharType="begin"/>
            </w:r>
            <w:r>
              <w:rPr>
                <w:noProof/>
                <w:webHidden/>
              </w:rPr>
              <w:instrText xml:space="preserve"> PAGEREF _Toc226628471 \h </w:instrText>
            </w:r>
            <w:r>
              <w:rPr>
                <w:noProof/>
                <w:webHidden/>
              </w:rPr>
            </w:r>
            <w:r>
              <w:rPr>
                <w:noProof/>
                <w:webHidden/>
              </w:rPr>
              <w:fldChar w:fldCharType="separate"/>
            </w:r>
            <w:r>
              <w:rPr>
                <w:noProof/>
                <w:webHidden/>
              </w:rPr>
              <w:t>42</w:t>
            </w:r>
            <w:r>
              <w:rPr>
                <w:noProof/>
                <w:webHidden/>
              </w:rPr>
              <w:fldChar w:fldCharType="end"/>
            </w:r>
          </w:hyperlink>
        </w:p>
        <w:p w14:paraId="1D71AE50" w14:textId="0F1934F4"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72" w:history="1">
            <w:r w:rsidRPr="00BE0DBD">
              <w:rPr>
                <w:rStyle w:val="Hipercze"/>
                <w:noProof/>
              </w:rPr>
              <w:t>§ 4. Fakturowanie i płatności</w:t>
            </w:r>
            <w:r>
              <w:rPr>
                <w:noProof/>
                <w:webHidden/>
              </w:rPr>
              <w:tab/>
            </w:r>
            <w:r>
              <w:rPr>
                <w:noProof/>
                <w:webHidden/>
              </w:rPr>
              <w:fldChar w:fldCharType="begin"/>
            </w:r>
            <w:r>
              <w:rPr>
                <w:noProof/>
                <w:webHidden/>
              </w:rPr>
              <w:instrText xml:space="preserve"> PAGEREF _Toc226628472 \h </w:instrText>
            </w:r>
            <w:r>
              <w:rPr>
                <w:noProof/>
                <w:webHidden/>
              </w:rPr>
            </w:r>
            <w:r>
              <w:rPr>
                <w:noProof/>
                <w:webHidden/>
              </w:rPr>
              <w:fldChar w:fldCharType="separate"/>
            </w:r>
            <w:r>
              <w:rPr>
                <w:noProof/>
                <w:webHidden/>
              </w:rPr>
              <w:t>42</w:t>
            </w:r>
            <w:r>
              <w:rPr>
                <w:noProof/>
                <w:webHidden/>
              </w:rPr>
              <w:fldChar w:fldCharType="end"/>
            </w:r>
          </w:hyperlink>
        </w:p>
        <w:p w14:paraId="2D38E770" w14:textId="0ED81197"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73" w:history="1">
            <w:r w:rsidRPr="00BE0DBD">
              <w:rPr>
                <w:rStyle w:val="Hipercze"/>
                <w:noProof/>
              </w:rPr>
              <w:t>§ 5. Termin realizacji</w:t>
            </w:r>
            <w:r>
              <w:rPr>
                <w:noProof/>
                <w:webHidden/>
              </w:rPr>
              <w:tab/>
            </w:r>
            <w:r>
              <w:rPr>
                <w:noProof/>
                <w:webHidden/>
              </w:rPr>
              <w:fldChar w:fldCharType="begin"/>
            </w:r>
            <w:r>
              <w:rPr>
                <w:noProof/>
                <w:webHidden/>
              </w:rPr>
              <w:instrText xml:space="preserve"> PAGEREF _Toc226628473 \h </w:instrText>
            </w:r>
            <w:r>
              <w:rPr>
                <w:noProof/>
                <w:webHidden/>
              </w:rPr>
            </w:r>
            <w:r>
              <w:rPr>
                <w:noProof/>
                <w:webHidden/>
              </w:rPr>
              <w:fldChar w:fldCharType="separate"/>
            </w:r>
            <w:r>
              <w:rPr>
                <w:noProof/>
                <w:webHidden/>
              </w:rPr>
              <w:t>45</w:t>
            </w:r>
            <w:r>
              <w:rPr>
                <w:noProof/>
                <w:webHidden/>
              </w:rPr>
              <w:fldChar w:fldCharType="end"/>
            </w:r>
          </w:hyperlink>
        </w:p>
        <w:p w14:paraId="7B138C40" w14:textId="11AD5F23"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74" w:history="1">
            <w:r w:rsidRPr="00BE0DBD">
              <w:rPr>
                <w:rStyle w:val="Hipercze"/>
                <w:noProof/>
              </w:rPr>
              <w:t>§ 6. Gwarancja i postępowanie reklamacyjne</w:t>
            </w:r>
            <w:r>
              <w:rPr>
                <w:noProof/>
                <w:webHidden/>
              </w:rPr>
              <w:tab/>
            </w:r>
            <w:r>
              <w:rPr>
                <w:noProof/>
                <w:webHidden/>
              </w:rPr>
              <w:fldChar w:fldCharType="begin"/>
            </w:r>
            <w:r>
              <w:rPr>
                <w:noProof/>
                <w:webHidden/>
              </w:rPr>
              <w:instrText xml:space="preserve"> PAGEREF _Toc226628474 \h </w:instrText>
            </w:r>
            <w:r>
              <w:rPr>
                <w:noProof/>
                <w:webHidden/>
              </w:rPr>
            </w:r>
            <w:r>
              <w:rPr>
                <w:noProof/>
                <w:webHidden/>
              </w:rPr>
              <w:fldChar w:fldCharType="separate"/>
            </w:r>
            <w:r>
              <w:rPr>
                <w:noProof/>
                <w:webHidden/>
              </w:rPr>
              <w:t>45</w:t>
            </w:r>
            <w:r>
              <w:rPr>
                <w:noProof/>
                <w:webHidden/>
              </w:rPr>
              <w:fldChar w:fldCharType="end"/>
            </w:r>
          </w:hyperlink>
        </w:p>
        <w:p w14:paraId="37F867EA" w14:textId="5FAA3DB9"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75" w:history="1">
            <w:r w:rsidRPr="00BE0DBD">
              <w:rPr>
                <w:rStyle w:val="Hipercze"/>
                <w:noProof/>
              </w:rPr>
              <w:t>§ 7. Szczególne obowiązki Wykonawcy</w:t>
            </w:r>
            <w:r>
              <w:rPr>
                <w:noProof/>
                <w:webHidden/>
              </w:rPr>
              <w:tab/>
            </w:r>
            <w:r>
              <w:rPr>
                <w:noProof/>
                <w:webHidden/>
              </w:rPr>
              <w:fldChar w:fldCharType="begin"/>
            </w:r>
            <w:r>
              <w:rPr>
                <w:noProof/>
                <w:webHidden/>
              </w:rPr>
              <w:instrText xml:space="preserve"> PAGEREF _Toc226628475 \h </w:instrText>
            </w:r>
            <w:r>
              <w:rPr>
                <w:noProof/>
                <w:webHidden/>
              </w:rPr>
            </w:r>
            <w:r>
              <w:rPr>
                <w:noProof/>
                <w:webHidden/>
              </w:rPr>
              <w:fldChar w:fldCharType="separate"/>
            </w:r>
            <w:r>
              <w:rPr>
                <w:noProof/>
                <w:webHidden/>
              </w:rPr>
              <w:t>46</w:t>
            </w:r>
            <w:r>
              <w:rPr>
                <w:noProof/>
                <w:webHidden/>
              </w:rPr>
              <w:fldChar w:fldCharType="end"/>
            </w:r>
          </w:hyperlink>
        </w:p>
        <w:p w14:paraId="4FB74ECE" w14:textId="520833B7"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76" w:history="1">
            <w:r w:rsidRPr="00BE0DBD">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_Toc226628476 \h </w:instrText>
            </w:r>
            <w:r>
              <w:rPr>
                <w:noProof/>
                <w:webHidden/>
              </w:rPr>
            </w:r>
            <w:r>
              <w:rPr>
                <w:noProof/>
                <w:webHidden/>
              </w:rPr>
              <w:fldChar w:fldCharType="separate"/>
            </w:r>
            <w:r>
              <w:rPr>
                <w:noProof/>
                <w:webHidden/>
              </w:rPr>
              <w:t>46</w:t>
            </w:r>
            <w:r>
              <w:rPr>
                <w:noProof/>
                <w:webHidden/>
              </w:rPr>
              <w:fldChar w:fldCharType="end"/>
            </w:r>
          </w:hyperlink>
        </w:p>
        <w:p w14:paraId="465703A9" w14:textId="7577DCFE"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77" w:history="1">
            <w:r w:rsidRPr="00BE0DBD">
              <w:rPr>
                <w:rStyle w:val="Hipercze"/>
                <w:noProof/>
              </w:rPr>
              <w:t>§ 9. Podwykonawstwo</w:t>
            </w:r>
            <w:r>
              <w:rPr>
                <w:noProof/>
                <w:webHidden/>
              </w:rPr>
              <w:tab/>
            </w:r>
            <w:r>
              <w:rPr>
                <w:noProof/>
                <w:webHidden/>
              </w:rPr>
              <w:fldChar w:fldCharType="begin"/>
            </w:r>
            <w:r>
              <w:rPr>
                <w:noProof/>
                <w:webHidden/>
              </w:rPr>
              <w:instrText xml:space="preserve"> PAGEREF _Toc226628477 \h </w:instrText>
            </w:r>
            <w:r>
              <w:rPr>
                <w:noProof/>
                <w:webHidden/>
              </w:rPr>
            </w:r>
            <w:r>
              <w:rPr>
                <w:noProof/>
                <w:webHidden/>
              </w:rPr>
              <w:fldChar w:fldCharType="separate"/>
            </w:r>
            <w:r>
              <w:rPr>
                <w:noProof/>
                <w:webHidden/>
              </w:rPr>
              <w:t>46</w:t>
            </w:r>
            <w:r>
              <w:rPr>
                <w:noProof/>
                <w:webHidden/>
              </w:rPr>
              <w:fldChar w:fldCharType="end"/>
            </w:r>
          </w:hyperlink>
        </w:p>
        <w:p w14:paraId="13344789" w14:textId="6E06A0E4"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78" w:history="1">
            <w:r w:rsidRPr="00BE0DBD">
              <w:rPr>
                <w:rStyle w:val="Hipercze"/>
                <w:noProof/>
              </w:rPr>
              <w:t>§ 11. Nadzór i koordynacja</w:t>
            </w:r>
            <w:r>
              <w:rPr>
                <w:noProof/>
                <w:webHidden/>
              </w:rPr>
              <w:tab/>
            </w:r>
            <w:r>
              <w:rPr>
                <w:noProof/>
                <w:webHidden/>
              </w:rPr>
              <w:fldChar w:fldCharType="begin"/>
            </w:r>
            <w:r>
              <w:rPr>
                <w:noProof/>
                <w:webHidden/>
              </w:rPr>
              <w:instrText xml:space="preserve"> PAGEREF _Toc226628478 \h </w:instrText>
            </w:r>
            <w:r>
              <w:rPr>
                <w:noProof/>
                <w:webHidden/>
              </w:rPr>
            </w:r>
            <w:r>
              <w:rPr>
                <w:noProof/>
                <w:webHidden/>
              </w:rPr>
              <w:fldChar w:fldCharType="separate"/>
            </w:r>
            <w:r>
              <w:rPr>
                <w:noProof/>
                <w:webHidden/>
              </w:rPr>
              <w:t>47</w:t>
            </w:r>
            <w:r>
              <w:rPr>
                <w:noProof/>
                <w:webHidden/>
              </w:rPr>
              <w:fldChar w:fldCharType="end"/>
            </w:r>
          </w:hyperlink>
        </w:p>
        <w:p w14:paraId="57A8FDC7" w14:textId="222B6C23"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79" w:history="1">
            <w:r w:rsidRPr="00BE0DBD">
              <w:rPr>
                <w:rStyle w:val="Hipercze"/>
                <w:noProof/>
              </w:rPr>
              <w:t>§ 12. Badania kontrolne (Audyt)</w:t>
            </w:r>
            <w:r>
              <w:rPr>
                <w:noProof/>
                <w:webHidden/>
              </w:rPr>
              <w:tab/>
            </w:r>
            <w:r>
              <w:rPr>
                <w:noProof/>
                <w:webHidden/>
              </w:rPr>
              <w:fldChar w:fldCharType="begin"/>
            </w:r>
            <w:r>
              <w:rPr>
                <w:noProof/>
                <w:webHidden/>
              </w:rPr>
              <w:instrText xml:space="preserve"> PAGEREF _Toc226628479 \h </w:instrText>
            </w:r>
            <w:r>
              <w:rPr>
                <w:noProof/>
                <w:webHidden/>
              </w:rPr>
            </w:r>
            <w:r>
              <w:rPr>
                <w:noProof/>
                <w:webHidden/>
              </w:rPr>
              <w:fldChar w:fldCharType="separate"/>
            </w:r>
            <w:r>
              <w:rPr>
                <w:noProof/>
                <w:webHidden/>
              </w:rPr>
              <w:t>48</w:t>
            </w:r>
            <w:r>
              <w:rPr>
                <w:noProof/>
                <w:webHidden/>
              </w:rPr>
              <w:fldChar w:fldCharType="end"/>
            </w:r>
          </w:hyperlink>
        </w:p>
        <w:p w14:paraId="091C9F2D" w14:textId="1344695C"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80" w:history="1">
            <w:r w:rsidRPr="00BE0DBD">
              <w:rPr>
                <w:rStyle w:val="Hipercze"/>
                <w:noProof/>
              </w:rPr>
              <w:t>§ 13. Kary umowne i odpowiedzialność</w:t>
            </w:r>
            <w:r>
              <w:rPr>
                <w:noProof/>
                <w:webHidden/>
              </w:rPr>
              <w:tab/>
            </w:r>
            <w:r>
              <w:rPr>
                <w:noProof/>
                <w:webHidden/>
              </w:rPr>
              <w:fldChar w:fldCharType="begin"/>
            </w:r>
            <w:r>
              <w:rPr>
                <w:noProof/>
                <w:webHidden/>
              </w:rPr>
              <w:instrText xml:space="preserve"> PAGEREF _Toc226628480 \h </w:instrText>
            </w:r>
            <w:r>
              <w:rPr>
                <w:noProof/>
                <w:webHidden/>
              </w:rPr>
            </w:r>
            <w:r>
              <w:rPr>
                <w:noProof/>
                <w:webHidden/>
              </w:rPr>
              <w:fldChar w:fldCharType="separate"/>
            </w:r>
            <w:r>
              <w:rPr>
                <w:noProof/>
                <w:webHidden/>
              </w:rPr>
              <w:t>49</w:t>
            </w:r>
            <w:r>
              <w:rPr>
                <w:noProof/>
                <w:webHidden/>
              </w:rPr>
              <w:fldChar w:fldCharType="end"/>
            </w:r>
          </w:hyperlink>
        </w:p>
        <w:p w14:paraId="2A1339B2" w14:textId="5F03DD19"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81" w:history="1">
            <w:r w:rsidRPr="00BE0DB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_Toc226628481 \h </w:instrText>
            </w:r>
            <w:r>
              <w:rPr>
                <w:noProof/>
                <w:webHidden/>
              </w:rPr>
            </w:r>
            <w:r>
              <w:rPr>
                <w:noProof/>
                <w:webHidden/>
              </w:rPr>
              <w:fldChar w:fldCharType="separate"/>
            </w:r>
            <w:r>
              <w:rPr>
                <w:noProof/>
                <w:webHidden/>
              </w:rPr>
              <w:t>51</w:t>
            </w:r>
            <w:r>
              <w:rPr>
                <w:noProof/>
                <w:webHidden/>
              </w:rPr>
              <w:fldChar w:fldCharType="end"/>
            </w:r>
          </w:hyperlink>
        </w:p>
        <w:p w14:paraId="3E992BEB" w14:textId="42BBB592"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82" w:history="1">
            <w:r w:rsidRPr="00BE0DBD">
              <w:rPr>
                <w:rStyle w:val="Hipercze"/>
                <w:noProof/>
              </w:rPr>
              <w:t>§ 15. Zmiany Umowy</w:t>
            </w:r>
            <w:r>
              <w:rPr>
                <w:noProof/>
                <w:webHidden/>
              </w:rPr>
              <w:tab/>
            </w:r>
            <w:r>
              <w:rPr>
                <w:noProof/>
                <w:webHidden/>
              </w:rPr>
              <w:fldChar w:fldCharType="begin"/>
            </w:r>
            <w:r>
              <w:rPr>
                <w:noProof/>
                <w:webHidden/>
              </w:rPr>
              <w:instrText xml:space="preserve"> PAGEREF _Toc226628482 \h </w:instrText>
            </w:r>
            <w:r>
              <w:rPr>
                <w:noProof/>
                <w:webHidden/>
              </w:rPr>
            </w:r>
            <w:r>
              <w:rPr>
                <w:noProof/>
                <w:webHidden/>
              </w:rPr>
              <w:fldChar w:fldCharType="separate"/>
            </w:r>
            <w:r>
              <w:rPr>
                <w:noProof/>
                <w:webHidden/>
              </w:rPr>
              <w:t>52</w:t>
            </w:r>
            <w:r>
              <w:rPr>
                <w:noProof/>
                <w:webHidden/>
              </w:rPr>
              <w:fldChar w:fldCharType="end"/>
            </w:r>
          </w:hyperlink>
        </w:p>
        <w:p w14:paraId="1536B070" w14:textId="25F3DB2F"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83" w:history="1">
            <w:r w:rsidRPr="00BE0DBD">
              <w:rPr>
                <w:rStyle w:val="Hipercze"/>
                <w:noProof/>
              </w:rPr>
              <w:t>§ 16. Waloryzacja – nie dotyczy</w:t>
            </w:r>
            <w:r>
              <w:rPr>
                <w:noProof/>
                <w:webHidden/>
              </w:rPr>
              <w:tab/>
            </w:r>
            <w:r>
              <w:rPr>
                <w:noProof/>
                <w:webHidden/>
              </w:rPr>
              <w:fldChar w:fldCharType="begin"/>
            </w:r>
            <w:r>
              <w:rPr>
                <w:noProof/>
                <w:webHidden/>
              </w:rPr>
              <w:instrText xml:space="preserve"> PAGEREF _Toc226628483 \h </w:instrText>
            </w:r>
            <w:r>
              <w:rPr>
                <w:noProof/>
                <w:webHidden/>
              </w:rPr>
            </w:r>
            <w:r>
              <w:rPr>
                <w:noProof/>
                <w:webHidden/>
              </w:rPr>
              <w:fldChar w:fldCharType="separate"/>
            </w:r>
            <w:r>
              <w:rPr>
                <w:noProof/>
                <w:webHidden/>
              </w:rPr>
              <w:t>54</w:t>
            </w:r>
            <w:r>
              <w:rPr>
                <w:noProof/>
                <w:webHidden/>
              </w:rPr>
              <w:fldChar w:fldCharType="end"/>
            </w:r>
          </w:hyperlink>
        </w:p>
        <w:p w14:paraId="6E1B78E6" w14:textId="1DBE3CD3"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84" w:history="1">
            <w:r w:rsidRPr="00BE0DBD">
              <w:rPr>
                <w:rStyle w:val="Hipercze"/>
                <w:noProof/>
              </w:rPr>
              <w:t>§ 17. Ochrona danych osobowych</w:t>
            </w:r>
            <w:r>
              <w:rPr>
                <w:noProof/>
                <w:webHidden/>
              </w:rPr>
              <w:tab/>
            </w:r>
            <w:r>
              <w:rPr>
                <w:noProof/>
                <w:webHidden/>
              </w:rPr>
              <w:fldChar w:fldCharType="begin"/>
            </w:r>
            <w:r>
              <w:rPr>
                <w:noProof/>
                <w:webHidden/>
              </w:rPr>
              <w:instrText xml:space="preserve"> PAGEREF _Toc226628484 \h </w:instrText>
            </w:r>
            <w:r>
              <w:rPr>
                <w:noProof/>
                <w:webHidden/>
              </w:rPr>
            </w:r>
            <w:r>
              <w:rPr>
                <w:noProof/>
                <w:webHidden/>
              </w:rPr>
              <w:fldChar w:fldCharType="separate"/>
            </w:r>
            <w:r>
              <w:rPr>
                <w:noProof/>
                <w:webHidden/>
              </w:rPr>
              <w:t>54</w:t>
            </w:r>
            <w:r>
              <w:rPr>
                <w:noProof/>
                <w:webHidden/>
              </w:rPr>
              <w:fldChar w:fldCharType="end"/>
            </w:r>
          </w:hyperlink>
        </w:p>
        <w:p w14:paraId="2EFA02F2" w14:textId="1E59F12A"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85" w:history="1">
            <w:r w:rsidRPr="00BE0DB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_Toc226628485 \h </w:instrText>
            </w:r>
            <w:r>
              <w:rPr>
                <w:noProof/>
                <w:webHidden/>
              </w:rPr>
            </w:r>
            <w:r>
              <w:rPr>
                <w:noProof/>
                <w:webHidden/>
              </w:rPr>
              <w:fldChar w:fldCharType="separate"/>
            </w:r>
            <w:r>
              <w:rPr>
                <w:noProof/>
                <w:webHidden/>
              </w:rPr>
              <w:t>54</w:t>
            </w:r>
            <w:r>
              <w:rPr>
                <w:noProof/>
                <w:webHidden/>
              </w:rPr>
              <w:fldChar w:fldCharType="end"/>
            </w:r>
          </w:hyperlink>
        </w:p>
        <w:p w14:paraId="484FCD43" w14:textId="4E906E7C"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86" w:history="1">
            <w:r w:rsidRPr="00BE0DBD">
              <w:rPr>
                <w:rStyle w:val="Hipercze"/>
                <w:noProof/>
              </w:rPr>
              <w:t>§ 19. Zasady etyki</w:t>
            </w:r>
            <w:r>
              <w:rPr>
                <w:noProof/>
                <w:webHidden/>
              </w:rPr>
              <w:tab/>
            </w:r>
            <w:r>
              <w:rPr>
                <w:noProof/>
                <w:webHidden/>
              </w:rPr>
              <w:fldChar w:fldCharType="begin"/>
            </w:r>
            <w:r>
              <w:rPr>
                <w:noProof/>
                <w:webHidden/>
              </w:rPr>
              <w:instrText xml:space="preserve"> PAGEREF _Toc226628486 \h </w:instrText>
            </w:r>
            <w:r>
              <w:rPr>
                <w:noProof/>
                <w:webHidden/>
              </w:rPr>
            </w:r>
            <w:r>
              <w:rPr>
                <w:noProof/>
                <w:webHidden/>
              </w:rPr>
              <w:fldChar w:fldCharType="separate"/>
            </w:r>
            <w:r>
              <w:rPr>
                <w:noProof/>
                <w:webHidden/>
              </w:rPr>
              <w:t>55</w:t>
            </w:r>
            <w:r>
              <w:rPr>
                <w:noProof/>
                <w:webHidden/>
              </w:rPr>
              <w:fldChar w:fldCharType="end"/>
            </w:r>
          </w:hyperlink>
        </w:p>
        <w:p w14:paraId="38826AE4" w14:textId="0250ACBA"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87" w:history="1">
            <w:r w:rsidRPr="00BE0DB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_Toc226628487 \h </w:instrText>
            </w:r>
            <w:r>
              <w:rPr>
                <w:noProof/>
                <w:webHidden/>
              </w:rPr>
            </w:r>
            <w:r>
              <w:rPr>
                <w:noProof/>
                <w:webHidden/>
              </w:rPr>
              <w:fldChar w:fldCharType="separate"/>
            </w:r>
            <w:r>
              <w:rPr>
                <w:noProof/>
                <w:webHidden/>
              </w:rPr>
              <w:t>56</w:t>
            </w:r>
            <w:r>
              <w:rPr>
                <w:noProof/>
                <w:webHidden/>
              </w:rPr>
              <w:fldChar w:fldCharType="end"/>
            </w:r>
          </w:hyperlink>
        </w:p>
        <w:p w14:paraId="7E4B87B6" w14:textId="33BA47FB"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88" w:history="1">
            <w:r w:rsidRPr="00BE0DBD">
              <w:rPr>
                <w:rStyle w:val="Hipercze"/>
                <w:noProof/>
              </w:rPr>
              <w:t>§ 21. Siła wyższa</w:t>
            </w:r>
            <w:r>
              <w:rPr>
                <w:noProof/>
                <w:webHidden/>
              </w:rPr>
              <w:tab/>
            </w:r>
            <w:r>
              <w:rPr>
                <w:noProof/>
                <w:webHidden/>
              </w:rPr>
              <w:fldChar w:fldCharType="begin"/>
            </w:r>
            <w:r>
              <w:rPr>
                <w:noProof/>
                <w:webHidden/>
              </w:rPr>
              <w:instrText xml:space="preserve"> PAGEREF _Toc226628488 \h </w:instrText>
            </w:r>
            <w:r>
              <w:rPr>
                <w:noProof/>
                <w:webHidden/>
              </w:rPr>
            </w:r>
            <w:r>
              <w:rPr>
                <w:noProof/>
                <w:webHidden/>
              </w:rPr>
              <w:fldChar w:fldCharType="separate"/>
            </w:r>
            <w:r>
              <w:rPr>
                <w:noProof/>
                <w:webHidden/>
              </w:rPr>
              <w:t>56</w:t>
            </w:r>
            <w:r>
              <w:rPr>
                <w:noProof/>
                <w:webHidden/>
              </w:rPr>
              <w:fldChar w:fldCharType="end"/>
            </w:r>
          </w:hyperlink>
        </w:p>
        <w:p w14:paraId="32A25DFC" w14:textId="17212D33"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89" w:history="1">
            <w:r w:rsidRPr="00BE0DBD">
              <w:rPr>
                <w:rStyle w:val="Hipercze"/>
                <w:noProof/>
              </w:rPr>
              <w:t>§ 22. Postanowienia końcowe</w:t>
            </w:r>
            <w:r>
              <w:rPr>
                <w:noProof/>
                <w:webHidden/>
              </w:rPr>
              <w:tab/>
            </w:r>
            <w:r>
              <w:rPr>
                <w:noProof/>
                <w:webHidden/>
              </w:rPr>
              <w:fldChar w:fldCharType="begin"/>
            </w:r>
            <w:r>
              <w:rPr>
                <w:noProof/>
                <w:webHidden/>
              </w:rPr>
              <w:instrText xml:space="preserve"> PAGEREF _Toc226628489 \h </w:instrText>
            </w:r>
            <w:r>
              <w:rPr>
                <w:noProof/>
                <w:webHidden/>
              </w:rPr>
            </w:r>
            <w:r>
              <w:rPr>
                <w:noProof/>
                <w:webHidden/>
              </w:rPr>
              <w:fldChar w:fldCharType="separate"/>
            </w:r>
            <w:r>
              <w:rPr>
                <w:noProof/>
                <w:webHidden/>
              </w:rPr>
              <w:t>56</w:t>
            </w:r>
            <w:r>
              <w:rPr>
                <w:noProof/>
                <w:webHidden/>
              </w:rPr>
              <w:fldChar w:fldCharType="end"/>
            </w:r>
          </w:hyperlink>
        </w:p>
        <w:p w14:paraId="19FC529C" w14:textId="31787D05" w:rsidR="00EA5158" w:rsidRDefault="00EA5158">
          <w:pPr>
            <w:pStyle w:val="Spistreci1"/>
            <w:rPr>
              <w:rFonts w:asciiTheme="minorHAnsi" w:eastAsiaTheme="minorEastAsia" w:hAnsiTheme="minorHAnsi" w:cstheme="minorBidi"/>
              <w:noProof/>
              <w:kern w:val="2"/>
              <w:sz w:val="24"/>
              <w:szCs w:val="24"/>
              <w14:ligatures w14:val="standardContextual"/>
            </w:rPr>
          </w:pPr>
          <w:hyperlink w:anchor="_Toc226628490" w:history="1">
            <w:r w:rsidRPr="00BE0DBD">
              <w:rPr>
                <w:rStyle w:val="Hipercze"/>
                <w:noProof/>
              </w:rPr>
              <w:t>Załączniki do Umowy</w:t>
            </w:r>
            <w:r>
              <w:rPr>
                <w:noProof/>
                <w:webHidden/>
              </w:rPr>
              <w:tab/>
            </w:r>
            <w:r>
              <w:rPr>
                <w:noProof/>
                <w:webHidden/>
              </w:rPr>
              <w:fldChar w:fldCharType="begin"/>
            </w:r>
            <w:r>
              <w:rPr>
                <w:noProof/>
                <w:webHidden/>
              </w:rPr>
              <w:instrText xml:space="preserve"> PAGEREF _Toc226628490 \h </w:instrText>
            </w:r>
            <w:r>
              <w:rPr>
                <w:noProof/>
                <w:webHidden/>
              </w:rPr>
            </w:r>
            <w:r>
              <w:rPr>
                <w:noProof/>
                <w:webHidden/>
              </w:rPr>
              <w:fldChar w:fldCharType="separate"/>
            </w:r>
            <w:r>
              <w:rPr>
                <w:noProof/>
                <w:webHidden/>
              </w:rPr>
              <w:t>56</w:t>
            </w:r>
            <w:r>
              <w:rPr>
                <w:noProof/>
                <w:webHidden/>
              </w:rPr>
              <w:fldChar w:fldCharType="end"/>
            </w:r>
          </w:hyperlink>
        </w:p>
        <w:p w14:paraId="2B09694E" w14:textId="7FF9D7C6"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3" w:displacedByCustomXml="prev"/>
    <w:p w14:paraId="183CCF89" w14:textId="3D781548" w:rsidR="00BB3697" w:rsidRPr="008F5B24"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05" w:name="_Toc64016200"/>
      <w:bookmarkStart w:id="106" w:name="_Toc106095860"/>
      <w:bookmarkStart w:id="107" w:name="_Toc106096300"/>
      <w:bookmarkStart w:id="108" w:name="_Toc106096404"/>
      <w:bookmarkStart w:id="109" w:name="_Toc226628469"/>
      <w:bookmarkStart w:id="110" w:name="_Hlk67825483"/>
      <w:r w:rsidRPr="000C23F8">
        <w:lastRenderedPageBreak/>
        <w:t>§ 1. Podstawa zawarcia Umowy</w:t>
      </w:r>
      <w:bookmarkEnd w:id="105"/>
      <w:bookmarkEnd w:id="106"/>
      <w:bookmarkEnd w:id="107"/>
      <w:bookmarkEnd w:id="108"/>
      <w:bookmarkEnd w:id="109"/>
    </w:p>
    <w:p w14:paraId="16A3B8FC" w14:textId="024BD786" w:rsidR="000C23F8" w:rsidRDefault="000C23F8">
      <w:pPr>
        <w:numPr>
          <w:ilvl w:val="0"/>
          <w:numId w:val="3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D65DFC" w:rsidRPr="00D65DFC">
        <w:rPr>
          <w:sz w:val="22"/>
          <w:szCs w:val="22"/>
        </w:rPr>
        <w:t>Dostawa i zabudowa 1 urządzenia do wydawania środków ochrony indywidualnej dla potrzeb Polskiej Grupy Górniczej S.A. Oddziału KWK Bolesław Śmiały</w:t>
      </w:r>
      <w:r w:rsidRPr="00E66F78">
        <w:rPr>
          <w:sz w:val="22"/>
          <w:szCs w:val="22"/>
        </w:rPr>
        <w:t xml:space="preserve">(nr sprawy </w:t>
      </w:r>
      <w:r w:rsidR="00D65DFC">
        <w:rPr>
          <w:sz w:val="22"/>
          <w:szCs w:val="22"/>
        </w:rPr>
        <w:t>402600185</w:t>
      </w:r>
      <w:r w:rsidRPr="00E92E2C">
        <w:rPr>
          <w:sz w:val="22"/>
          <w:szCs w:val="22"/>
        </w:rPr>
        <w:t>)</w:t>
      </w:r>
    </w:p>
    <w:p w14:paraId="33543930" w14:textId="4E22C280" w:rsidR="00E96C85" w:rsidRPr="00833FA6" w:rsidRDefault="000C23F8">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1" w:name="_Toc64016201"/>
      <w:bookmarkStart w:id="112" w:name="_Toc106095861"/>
      <w:bookmarkStart w:id="113" w:name="_Toc106096301"/>
      <w:bookmarkStart w:id="114" w:name="_Toc106096405"/>
      <w:bookmarkStart w:id="115" w:name="_Toc226628470"/>
      <w:bookmarkStart w:id="116" w:name="_Hlk106017812"/>
      <w:bookmarkEnd w:id="110"/>
      <w:r w:rsidRPr="00E66F78">
        <w:t>§</w:t>
      </w:r>
      <w:r>
        <w:t xml:space="preserve"> </w:t>
      </w:r>
      <w:r w:rsidRPr="00E66F78">
        <w:t>2. Przedmiot Umowy</w:t>
      </w:r>
      <w:bookmarkEnd w:id="111"/>
      <w:bookmarkEnd w:id="112"/>
      <w:bookmarkEnd w:id="113"/>
      <w:bookmarkEnd w:id="114"/>
      <w:bookmarkEnd w:id="115"/>
    </w:p>
    <w:p w14:paraId="3809B8E3" w14:textId="231C5547" w:rsidR="000C23F8" w:rsidRPr="00F8529D" w:rsidRDefault="000C23F8">
      <w:pPr>
        <w:numPr>
          <w:ilvl w:val="0"/>
          <w:numId w:val="54"/>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EA3350">
        <w:rPr>
          <w:sz w:val="22"/>
          <w:szCs w:val="22"/>
        </w:rPr>
        <w:t>d</w:t>
      </w:r>
      <w:r w:rsidR="00EA3350" w:rsidRPr="00D65DFC">
        <w:rPr>
          <w:sz w:val="22"/>
          <w:szCs w:val="22"/>
        </w:rPr>
        <w:t xml:space="preserve">ostawa </w:t>
      </w:r>
      <w:r w:rsidR="00D65DFC" w:rsidRPr="00D65DFC">
        <w:rPr>
          <w:sz w:val="22"/>
          <w:szCs w:val="22"/>
        </w:rPr>
        <w:t>i zabudowa  urządzenia do wydawania środków ochrony indywidualnej dla potrzeb Polskiej Grupy Górniczej S.A. Oddziału KWK Bolesław Śmiały</w:t>
      </w:r>
      <w:r w:rsidR="000E40FD" w:rsidRPr="00F8529D">
        <w:rPr>
          <w:sz w:val="22"/>
          <w:szCs w:val="22"/>
        </w:rPr>
        <w:t xml:space="preserve"> </w:t>
      </w:r>
      <w:bookmarkStart w:id="117"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4"/>
        </w:numPr>
        <w:spacing w:line="259" w:lineRule="auto"/>
        <w:ind w:hanging="357"/>
        <w:jc w:val="both"/>
        <w:rPr>
          <w:sz w:val="22"/>
          <w:szCs w:val="22"/>
        </w:rPr>
      </w:pPr>
      <w:bookmarkStart w:id="118" w:name="_Hlk67825626"/>
      <w:bookmarkEnd w:id="11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4"/>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149D56B" w:rsidR="000C23F8" w:rsidRPr="008B48AD" w:rsidRDefault="000C23F8">
      <w:pPr>
        <w:numPr>
          <w:ilvl w:val="0"/>
          <w:numId w:val="54"/>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Pr="00D65DFC">
        <w:rPr>
          <w:sz w:val="22"/>
          <w:szCs w:val="22"/>
        </w:rPr>
        <w:t xml:space="preserve">. </w:t>
      </w:r>
    </w:p>
    <w:p w14:paraId="006D1AB9" w14:textId="288D2CDC" w:rsidR="000C23F8" w:rsidRPr="00886D56" w:rsidRDefault="000C23F8">
      <w:pPr>
        <w:numPr>
          <w:ilvl w:val="0"/>
          <w:numId w:val="54"/>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sidRPr="00D65DFC">
        <w:rPr>
          <w:sz w:val="22"/>
          <w:szCs w:val="22"/>
        </w:rPr>
        <w:t xml:space="preserve">. </w:t>
      </w:r>
    </w:p>
    <w:p w14:paraId="74A6D7A3" w14:textId="25C5DA76" w:rsidR="000C23F8" w:rsidRPr="00F8529D" w:rsidRDefault="000C23F8">
      <w:pPr>
        <w:numPr>
          <w:ilvl w:val="0"/>
          <w:numId w:val="54"/>
        </w:numPr>
        <w:spacing w:line="259" w:lineRule="auto"/>
        <w:ind w:left="357"/>
        <w:jc w:val="both"/>
        <w:rPr>
          <w:sz w:val="22"/>
          <w:szCs w:val="22"/>
        </w:rPr>
      </w:pPr>
      <w:r w:rsidRPr="008953DB">
        <w:rPr>
          <w:sz w:val="22"/>
          <w:szCs w:val="22"/>
        </w:rPr>
        <w:t xml:space="preserve">Realizacja Umowy </w:t>
      </w:r>
      <w:r w:rsidRPr="00D65DFC">
        <w:rPr>
          <w:i/>
          <w:iCs/>
          <w:sz w:val="22"/>
          <w:szCs w:val="22"/>
        </w:rPr>
        <w:t>nie wymaga</w:t>
      </w:r>
      <w:r w:rsidRPr="00D65DFC">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1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19"/>
    </w:p>
    <w:p w14:paraId="055A860C" w14:textId="77777777" w:rsidR="000C23F8" w:rsidRPr="00E66F78" w:rsidRDefault="000C23F8" w:rsidP="000C23F8">
      <w:pPr>
        <w:pStyle w:val="Nagwek2"/>
      </w:pPr>
      <w:bookmarkStart w:id="120" w:name="_Toc64016202"/>
      <w:bookmarkStart w:id="121" w:name="_Toc106095862"/>
      <w:bookmarkStart w:id="122" w:name="_Toc106096302"/>
      <w:bookmarkStart w:id="123" w:name="_Toc106096406"/>
      <w:bookmarkStart w:id="124" w:name="_Toc226628471"/>
      <w:bookmarkEnd w:id="116"/>
      <w:r w:rsidRPr="00E66F78">
        <w:t>§</w:t>
      </w:r>
      <w:r>
        <w:t xml:space="preserve"> </w:t>
      </w:r>
      <w:r w:rsidRPr="00E66F78">
        <w:t>3. Cena i sposób rozliczeń</w:t>
      </w:r>
      <w:bookmarkEnd w:id="120"/>
      <w:bookmarkEnd w:id="121"/>
      <w:bookmarkEnd w:id="122"/>
      <w:bookmarkEnd w:id="123"/>
      <w:bookmarkEnd w:id="124"/>
    </w:p>
    <w:p w14:paraId="09AEAF3B" w14:textId="325A983E" w:rsidR="00F5692A" w:rsidRPr="00681415" w:rsidRDefault="00F5692A">
      <w:pPr>
        <w:numPr>
          <w:ilvl w:val="0"/>
          <w:numId w:val="35"/>
        </w:numPr>
        <w:spacing w:line="259" w:lineRule="auto"/>
        <w:ind w:hanging="357"/>
        <w:jc w:val="both"/>
        <w:rPr>
          <w:sz w:val="22"/>
          <w:szCs w:val="22"/>
        </w:rPr>
      </w:pPr>
      <w:r w:rsidRPr="00681415">
        <w:rPr>
          <w:sz w:val="22"/>
          <w:szCs w:val="22"/>
        </w:rPr>
        <w:t xml:space="preserve">Wartość Umowy </w:t>
      </w:r>
      <w:r w:rsidRPr="00D65DFC">
        <w:rPr>
          <w:sz w:val="22"/>
          <w:szCs w:val="22"/>
        </w:rPr>
        <w:t>wynosi</w:t>
      </w:r>
      <w:r w:rsidRPr="00681415">
        <w:rPr>
          <w:sz w:val="22"/>
          <w:szCs w:val="22"/>
        </w:rPr>
        <w:t>:  ……………… zł netto.</w:t>
      </w:r>
    </w:p>
    <w:p w14:paraId="4AD6E146" w14:textId="67528417" w:rsidR="00F5692A" w:rsidRDefault="00F5692A">
      <w:pPr>
        <w:numPr>
          <w:ilvl w:val="0"/>
          <w:numId w:val="35"/>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r w:rsidR="00174A82">
        <w:rPr>
          <w:sz w:val="22"/>
          <w:szCs w:val="22"/>
        </w:rPr>
        <w:t>.</w:t>
      </w:r>
      <w:r w:rsidRPr="00F8529D">
        <w:rPr>
          <w:sz w:val="22"/>
          <w:szCs w:val="22"/>
        </w:rPr>
        <w:t xml:space="preserve"> </w:t>
      </w:r>
    </w:p>
    <w:p w14:paraId="074E11E4" w14:textId="011FD1F3" w:rsidR="00F5692A" w:rsidRPr="00F8529D" w:rsidRDefault="00F5692A">
      <w:pPr>
        <w:numPr>
          <w:ilvl w:val="0"/>
          <w:numId w:val="35"/>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260F997B" w:rsidR="00F5692A" w:rsidRPr="00F8529D" w:rsidRDefault="00F5692A">
      <w:pPr>
        <w:pStyle w:val="bullet"/>
        <w:numPr>
          <w:ilvl w:val="0"/>
          <w:numId w:val="35"/>
        </w:numPr>
        <w:spacing w:before="0" w:after="0"/>
        <w:jc w:val="both"/>
        <w:rPr>
          <w:i/>
          <w:sz w:val="22"/>
          <w:szCs w:val="22"/>
        </w:rPr>
      </w:pPr>
      <w:r w:rsidRPr="00F8529D">
        <w:rPr>
          <w:sz w:val="22"/>
        </w:rPr>
        <w:t xml:space="preserve">Cena netto </w:t>
      </w:r>
      <w:r w:rsidR="00833FA6">
        <w:rPr>
          <w:sz w:val="22"/>
        </w:rPr>
        <w:t xml:space="preserve">jest </w:t>
      </w:r>
      <w:r w:rsidRPr="00F8529D">
        <w:rPr>
          <w:sz w:val="22"/>
        </w:rPr>
        <w:t>stał</w:t>
      </w:r>
      <w:r w:rsidR="00833FA6">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58589983" w:rsidR="00F5692A" w:rsidRPr="00F8529D" w:rsidRDefault="00F5692A">
      <w:pPr>
        <w:numPr>
          <w:ilvl w:val="0"/>
          <w:numId w:val="35"/>
        </w:numPr>
        <w:spacing w:line="259" w:lineRule="auto"/>
        <w:ind w:hanging="357"/>
        <w:jc w:val="both"/>
        <w:rPr>
          <w:sz w:val="22"/>
          <w:szCs w:val="22"/>
        </w:rPr>
      </w:pPr>
      <w:r w:rsidRPr="00F8529D">
        <w:rPr>
          <w:sz w:val="22"/>
          <w:szCs w:val="22"/>
        </w:rPr>
        <w:t xml:space="preserve">Cena netto zawiera wszelkie koszty Wykonawcy związane z realizacją Umowy, w tym </w:t>
      </w:r>
      <w:r w:rsidR="00833FA6">
        <w:rPr>
          <w:sz w:val="22"/>
          <w:szCs w:val="22"/>
        </w:rPr>
        <w:br/>
      </w:r>
      <w:r w:rsidRPr="00F8529D">
        <w:rPr>
          <w:sz w:val="22"/>
          <w:szCs w:val="22"/>
        </w:rPr>
        <w:t xml:space="preserve">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5"/>
        </w:numPr>
        <w:tabs>
          <w:tab w:val="left" w:pos="851"/>
        </w:tabs>
        <w:spacing w:after="0"/>
        <w:jc w:val="both"/>
        <w:rPr>
          <w:iCs/>
          <w:sz w:val="22"/>
          <w:szCs w:val="22"/>
        </w:rPr>
      </w:pPr>
      <w:bookmarkStart w:id="125" w:name="_Hlk148343732"/>
      <w:r w:rsidRPr="00F8529D">
        <w:rPr>
          <w:iCs/>
          <w:sz w:val="22"/>
          <w:szCs w:val="22"/>
        </w:rPr>
        <w:t>W przypadku, gdy Wykonawcą jest podmiot zagraniczny, zgodnie z ustawą o podatku od towarów i usług, Zamawiający jest zobowiązany rozliczyć podatek VAT.</w:t>
      </w:r>
    </w:p>
    <w:bookmarkEnd w:id="125"/>
    <w:p w14:paraId="1B7E24F4" w14:textId="77777777" w:rsidR="00F5692A" w:rsidRDefault="00F5692A">
      <w:pPr>
        <w:pStyle w:val="Tekstpodstawowy"/>
        <w:numPr>
          <w:ilvl w:val="0"/>
          <w:numId w:val="35"/>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1574E7A6" w:rsidR="00F5692A" w:rsidRPr="00F8529D" w:rsidRDefault="00F5692A">
      <w:pPr>
        <w:numPr>
          <w:ilvl w:val="0"/>
          <w:numId w:val="35"/>
        </w:numPr>
        <w:spacing w:line="259" w:lineRule="auto"/>
        <w:jc w:val="both"/>
        <w:rPr>
          <w:strike/>
          <w:sz w:val="22"/>
          <w:szCs w:val="22"/>
        </w:rPr>
      </w:pPr>
      <w:r w:rsidRPr="00AD47F9">
        <w:rPr>
          <w:sz w:val="22"/>
          <w:szCs w:val="22"/>
        </w:rPr>
        <w:t xml:space="preserve">Wykonawcy przysługuje wynagrodzenie za faktycznie </w:t>
      </w:r>
      <w:r w:rsidR="00E31604">
        <w:rPr>
          <w:sz w:val="22"/>
          <w:szCs w:val="22"/>
        </w:rPr>
        <w:t>zrealizowaną dostawę.</w:t>
      </w:r>
    </w:p>
    <w:p w14:paraId="213F72DE" w14:textId="77777777" w:rsidR="000C23F8" w:rsidRPr="00AE1A7A" w:rsidRDefault="000C23F8">
      <w:pPr>
        <w:numPr>
          <w:ilvl w:val="0"/>
          <w:numId w:val="35"/>
        </w:numPr>
        <w:spacing w:line="259" w:lineRule="auto"/>
        <w:ind w:left="357"/>
        <w:jc w:val="both"/>
        <w:rPr>
          <w:sz w:val="22"/>
          <w:szCs w:val="22"/>
        </w:rPr>
      </w:pPr>
      <w:r w:rsidRPr="00AE1A7A">
        <w:rPr>
          <w:sz w:val="22"/>
          <w:szCs w:val="22"/>
        </w:rPr>
        <w:t>Wszelkie rozliczenia będą dokonywane w złotych polskich.</w:t>
      </w:r>
    </w:p>
    <w:p w14:paraId="507A95AC" w14:textId="7A75DB69" w:rsidR="000C23F8" w:rsidRPr="008F5B24" w:rsidRDefault="000C23F8" w:rsidP="00B007BD">
      <w:pPr>
        <w:spacing w:line="259" w:lineRule="auto"/>
        <w:ind w:left="357"/>
        <w:jc w:val="both"/>
        <w:rPr>
          <w:color w:val="FF0000"/>
          <w:sz w:val="22"/>
          <w:szCs w:val="22"/>
        </w:rPr>
      </w:pPr>
    </w:p>
    <w:p w14:paraId="09CCC393" w14:textId="77777777" w:rsidR="000C23F8" w:rsidRPr="00D65DFC" w:rsidRDefault="000C23F8" w:rsidP="000C23F8">
      <w:pPr>
        <w:pStyle w:val="Nagwek2"/>
      </w:pPr>
      <w:bookmarkStart w:id="126" w:name="_Toc106095863"/>
      <w:bookmarkStart w:id="127" w:name="_Toc106096303"/>
      <w:bookmarkStart w:id="128" w:name="_Toc106096407"/>
      <w:bookmarkStart w:id="129" w:name="_Toc226628472"/>
      <w:r w:rsidRPr="00D65DFC">
        <w:t>§ 4. Fakturowanie i płatności</w:t>
      </w:r>
      <w:bookmarkEnd w:id="126"/>
      <w:bookmarkEnd w:id="127"/>
      <w:bookmarkEnd w:id="128"/>
      <w:bookmarkEnd w:id="129"/>
    </w:p>
    <w:p w14:paraId="6AEEC40D" w14:textId="25DD9B83" w:rsidR="00B1238D" w:rsidRPr="00D65DFC" w:rsidRDefault="00B1238D">
      <w:pPr>
        <w:numPr>
          <w:ilvl w:val="0"/>
          <w:numId w:val="50"/>
        </w:numPr>
        <w:jc w:val="both"/>
        <w:rPr>
          <w:sz w:val="22"/>
          <w:szCs w:val="22"/>
        </w:rPr>
      </w:pPr>
      <w:bookmarkStart w:id="130" w:name="_Hlk83031827"/>
      <w:bookmarkStart w:id="131" w:name="_Hlk155935130"/>
      <w:r w:rsidRPr="00D65DFC">
        <w:rPr>
          <w:sz w:val="22"/>
          <w:szCs w:val="22"/>
        </w:rPr>
        <w:t xml:space="preserve">Rozliczenie przedmiotu Umowy nastąpi na podstawie wystawionej faktury zgodnie </w:t>
      </w:r>
      <w:r w:rsidRPr="00D65DFC">
        <w:rPr>
          <w:sz w:val="22"/>
          <w:szCs w:val="22"/>
        </w:rPr>
        <w:br/>
        <w:t xml:space="preserve">z obowiązującymi przepisami prawa.  Do faktury Wykonawca zobowiązany jest wystawić Protokół odbioru podpisany zgodnie z ust. 3. Do faktur </w:t>
      </w:r>
      <w:proofErr w:type="spellStart"/>
      <w:r w:rsidRPr="00D65DFC">
        <w:rPr>
          <w:sz w:val="22"/>
          <w:szCs w:val="22"/>
        </w:rPr>
        <w:t>ustrukruryzowanych</w:t>
      </w:r>
      <w:proofErr w:type="spellEnd"/>
      <w:r w:rsidRPr="00D65DFC">
        <w:rPr>
          <w:sz w:val="22"/>
          <w:szCs w:val="22"/>
        </w:rPr>
        <w:t xml:space="preserve"> protokół zdawczo-odbiorczy </w:t>
      </w:r>
      <w:r w:rsidRPr="00D65DFC">
        <w:rPr>
          <w:sz w:val="22"/>
          <w:szCs w:val="22"/>
        </w:rPr>
        <w:lastRenderedPageBreak/>
        <w:t xml:space="preserve">wymagany umową należy przesłać na adres e-mail </w:t>
      </w:r>
      <w:hyperlink r:id="rId15" w:history="1">
        <w:r w:rsidRPr="00D65DFC">
          <w:rPr>
            <w:rStyle w:val="Hipercze"/>
            <w:b/>
            <w:bCs/>
            <w:sz w:val="22"/>
            <w:szCs w:val="22"/>
          </w:rPr>
          <w:t>ksef.zal@pgg.pl</w:t>
        </w:r>
      </w:hyperlink>
      <w:r w:rsidRPr="00D65DFC">
        <w:rPr>
          <w:b/>
          <w:bCs/>
          <w:sz w:val="22"/>
          <w:szCs w:val="22"/>
        </w:rPr>
        <w:t xml:space="preserve"> . </w:t>
      </w:r>
      <w:r w:rsidRPr="00D65DFC">
        <w:rPr>
          <w:sz w:val="22"/>
          <w:szCs w:val="22"/>
        </w:rPr>
        <w:t>W</w:t>
      </w:r>
      <w:r w:rsidRPr="00D65DFC">
        <w:rPr>
          <w:b/>
          <w:bCs/>
          <w:sz w:val="22"/>
          <w:szCs w:val="22"/>
        </w:rPr>
        <w:t xml:space="preserve"> </w:t>
      </w:r>
      <w:r w:rsidRPr="00D65DFC">
        <w:rPr>
          <w:sz w:val="22"/>
          <w:szCs w:val="22"/>
        </w:rPr>
        <w:t xml:space="preserve">temacie wiadomości  </w:t>
      </w:r>
      <w:r w:rsidR="00833FA6">
        <w:rPr>
          <w:sz w:val="22"/>
          <w:szCs w:val="22"/>
        </w:rPr>
        <w:br/>
      </w:r>
      <w:r w:rsidRPr="00D65DFC">
        <w:rPr>
          <w:sz w:val="22"/>
          <w:szCs w:val="22"/>
        </w:rPr>
        <w:t>e-mail należy podać numer KSEF faktury. Rekomendowanym plikiem do przesyłania załączników do faktury jest plik PDF</w:t>
      </w:r>
      <w:r w:rsidR="00174A82">
        <w:rPr>
          <w:color w:val="FF0000"/>
          <w:sz w:val="22"/>
          <w:szCs w:val="22"/>
        </w:rPr>
        <w:t>.</w:t>
      </w:r>
    </w:p>
    <w:p w14:paraId="64E42247" w14:textId="77777777" w:rsidR="00B1238D" w:rsidRPr="00D65DFC" w:rsidRDefault="00B1238D">
      <w:pPr>
        <w:numPr>
          <w:ilvl w:val="0"/>
          <w:numId w:val="50"/>
        </w:numPr>
        <w:jc w:val="both"/>
        <w:rPr>
          <w:sz w:val="24"/>
          <w:szCs w:val="24"/>
        </w:rPr>
      </w:pPr>
      <w:r w:rsidRPr="00D65DF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D65DFC" w:rsidRDefault="00B1238D">
      <w:pPr>
        <w:numPr>
          <w:ilvl w:val="0"/>
          <w:numId w:val="50"/>
        </w:numPr>
        <w:jc w:val="both"/>
        <w:rPr>
          <w:sz w:val="24"/>
          <w:szCs w:val="24"/>
        </w:rPr>
      </w:pPr>
      <w:r w:rsidRPr="00D65DFC">
        <w:rPr>
          <w:sz w:val="22"/>
          <w:szCs w:val="22"/>
        </w:rPr>
        <w:t xml:space="preserve">Protokół odbioru podpisują upoważnieni przedstawiciele Stron wskazani w Umowie. </w:t>
      </w:r>
    </w:p>
    <w:bookmarkEnd w:id="130"/>
    <w:p w14:paraId="747C509A" w14:textId="66A23D30" w:rsidR="00B1238D" w:rsidRPr="00D65DFC" w:rsidRDefault="00B1238D">
      <w:pPr>
        <w:numPr>
          <w:ilvl w:val="0"/>
          <w:numId w:val="50"/>
        </w:numPr>
        <w:jc w:val="both"/>
        <w:rPr>
          <w:sz w:val="22"/>
          <w:szCs w:val="22"/>
        </w:rPr>
      </w:pPr>
      <w:r w:rsidRPr="00D65DFC">
        <w:rPr>
          <w:sz w:val="22"/>
          <w:szCs w:val="22"/>
        </w:rPr>
        <w:t>Faktur</w:t>
      </w:r>
      <w:r w:rsidR="00833FA6">
        <w:rPr>
          <w:sz w:val="22"/>
          <w:szCs w:val="22"/>
        </w:rPr>
        <w:t>ę</w:t>
      </w:r>
      <w:r w:rsidRPr="00D65DFC">
        <w:rPr>
          <w:sz w:val="22"/>
          <w:szCs w:val="22"/>
        </w:rPr>
        <w:t xml:space="preserve"> należy wystawiać zgodnie z obowiązującymi przepisami.</w:t>
      </w:r>
    </w:p>
    <w:p w14:paraId="602D238C" w14:textId="77777777" w:rsidR="00B1238D" w:rsidRPr="00D65DFC" w:rsidRDefault="00B1238D">
      <w:pPr>
        <w:numPr>
          <w:ilvl w:val="0"/>
          <w:numId w:val="50"/>
        </w:numPr>
        <w:jc w:val="both"/>
        <w:rPr>
          <w:sz w:val="24"/>
          <w:szCs w:val="24"/>
        </w:rPr>
      </w:pPr>
      <w:r w:rsidRPr="00D65DF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D65DFC" w:rsidRDefault="00B1238D">
      <w:pPr>
        <w:numPr>
          <w:ilvl w:val="0"/>
          <w:numId w:val="50"/>
        </w:numPr>
        <w:jc w:val="both"/>
        <w:rPr>
          <w:sz w:val="22"/>
          <w:szCs w:val="22"/>
        </w:rPr>
      </w:pPr>
      <w:r w:rsidRPr="00D65DFC">
        <w:rPr>
          <w:sz w:val="22"/>
          <w:szCs w:val="22"/>
        </w:rPr>
        <w:t xml:space="preserve">Z zastrzeżeniem przypadków wynikających z ustawy z dnia 11 marca 2004r. o podatku od towarów i usług (tj. Dz. U. z 2025 r poz.775, ze zm.), zwanej dalej „ustawą o VAT”  </w:t>
      </w:r>
      <w:r w:rsidRPr="00D65DFC">
        <w:rPr>
          <w:b/>
          <w:bCs/>
          <w:sz w:val="22"/>
          <w:szCs w:val="22"/>
        </w:rPr>
        <w:t xml:space="preserve">DOSTAWCA </w:t>
      </w:r>
      <w:r w:rsidRPr="00D65DFC">
        <w:rPr>
          <w:sz w:val="22"/>
          <w:szCs w:val="22"/>
        </w:rPr>
        <w:t xml:space="preserve">wystawia i udostępnia </w:t>
      </w:r>
      <w:r w:rsidRPr="00D65DFC">
        <w:rPr>
          <w:b/>
          <w:bCs/>
          <w:sz w:val="22"/>
          <w:szCs w:val="22"/>
        </w:rPr>
        <w:t>ZAMAWIAJĄCEMU</w:t>
      </w:r>
      <w:r w:rsidRPr="00D65DFC">
        <w:rPr>
          <w:sz w:val="22"/>
          <w:szCs w:val="22"/>
        </w:rPr>
        <w:t xml:space="preserve"> faktury ustrukturyzowane przy użyciu Krajowego Systemu  e-Faktur, zwanego dalej „</w:t>
      </w:r>
      <w:proofErr w:type="spellStart"/>
      <w:r w:rsidRPr="00D65DFC">
        <w:rPr>
          <w:sz w:val="22"/>
          <w:szCs w:val="22"/>
        </w:rPr>
        <w:t>KSeF</w:t>
      </w:r>
      <w:proofErr w:type="spellEnd"/>
      <w:r w:rsidRPr="00D65DFC">
        <w:rPr>
          <w:sz w:val="22"/>
          <w:szCs w:val="22"/>
        </w:rPr>
        <w:t xml:space="preserve">” zgodnie z obowiązującymi przepisami prawa. </w:t>
      </w:r>
    </w:p>
    <w:p w14:paraId="711F8D74" w14:textId="77777777" w:rsidR="00B1238D" w:rsidRPr="00D65DFC" w:rsidRDefault="00B1238D">
      <w:pPr>
        <w:numPr>
          <w:ilvl w:val="0"/>
          <w:numId w:val="50"/>
        </w:numPr>
        <w:jc w:val="both"/>
        <w:rPr>
          <w:sz w:val="22"/>
          <w:szCs w:val="22"/>
        </w:rPr>
      </w:pPr>
      <w:r w:rsidRPr="00D65DFC">
        <w:rPr>
          <w:sz w:val="22"/>
          <w:szCs w:val="22"/>
        </w:rPr>
        <w:t>Fakturę ustrukturyzowaną należy wystawić:</w:t>
      </w:r>
    </w:p>
    <w:p w14:paraId="6282889C" w14:textId="77777777" w:rsidR="00B1238D" w:rsidRPr="00D65DFC" w:rsidRDefault="00B1238D" w:rsidP="00B1238D">
      <w:pPr>
        <w:jc w:val="both"/>
        <w:rPr>
          <w:sz w:val="22"/>
          <w:szCs w:val="22"/>
        </w:rPr>
      </w:pPr>
      <w:r w:rsidRPr="00D65DFC">
        <w:rPr>
          <w:sz w:val="22"/>
          <w:szCs w:val="22"/>
        </w:rPr>
        <w:t xml:space="preserve">        - dane nabywcy (</w:t>
      </w:r>
      <w:proofErr w:type="spellStart"/>
      <w:r w:rsidRPr="00D65DFC">
        <w:rPr>
          <w:sz w:val="22"/>
          <w:szCs w:val="22"/>
        </w:rPr>
        <w:t>schema</w:t>
      </w:r>
      <w:proofErr w:type="spellEnd"/>
      <w:r w:rsidRPr="00D65DFC">
        <w:rPr>
          <w:sz w:val="22"/>
          <w:szCs w:val="22"/>
        </w:rPr>
        <w:t xml:space="preserve"> Podmiot 2): Polska Grupa Górnicza S.A.,</w:t>
      </w:r>
    </w:p>
    <w:p w14:paraId="44BFB10C" w14:textId="77777777" w:rsidR="00B1238D" w:rsidRPr="00D65DFC" w:rsidRDefault="00B1238D" w:rsidP="00B1238D">
      <w:pPr>
        <w:jc w:val="both"/>
        <w:rPr>
          <w:sz w:val="22"/>
          <w:szCs w:val="22"/>
        </w:rPr>
      </w:pPr>
      <w:r w:rsidRPr="00D65DFC">
        <w:rPr>
          <w:sz w:val="22"/>
          <w:szCs w:val="22"/>
        </w:rPr>
        <w:t xml:space="preserve">                                                                    40-039 Katowice</w:t>
      </w:r>
    </w:p>
    <w:p w14:paraId="08F7F42D" w14:textId="77777777" w:rsidR="00B1238D" w:rsidRPr="00D65DFC" w:rsidRDefault="00B1238D" w:rsidP="00B1238D">
      <w:pPr>
        <w:jc w:val="both"/>
        <w:rPr>
          <w:sz w:val="22"/>
          <w:szCs w:val="22"/>
        </w:rPr>
      </w:pPr>
      <w:r w:rsidRPr="00D65DFC">
        <w:rPr>
          <w:sz w:val="22"/>
          <w:szCs w:val="22"/>
        </w:rPr>
        <w:t xml:space="preserve">                                                                     ul. Powstańców 30</w:t>
      </w:r>
    </w:p>
    <w:p w14:paraId="2B5F1B85" w14:textId="7EE45016" w:rsidR="00B1238D" w:rsidRPr="00D65DFC" w:rsidRDefault="00B1238D" w:rsidP="00B1238D">
      <w:pPr>
        <w:jc w:val="both"/>
        <w:rPr>
          <w:sz w:val="22"/>
          <w:szCs w:val="22"/>
        </w:rPr>
      </w:pPr>
      <w:r w:rsidRPr="00D65DFC">
        <w:rPr>
          <w:sz w:val="22"/>
          <w:szCs w:val="22"/>
        </w:rPr>
        <w:t xml:space="preserve">         - dane odbiorcy (</w:t>
      </w:r>
      <w:proofErr w:type="spellStart"/>
      <w:r w:rsidRPr="00D65DFC">
        <w:rPr>
          <w:sz w:val="22"/>
          <w:szCs w:val="22"/>
        </w:rPr>
        <w:t>schema</w:t>
      </w:r>
      <w:proofErr w:type="spellEnd"/>
      <w:r w:rsidRPr="00D65DFC">
        <w:rPr>
          <w:sz w:val="22"/>
          <w:szCs w:val="22"/>
        </w:rPr>
        <w:t xml:space="preserve"> Podmiot 3): Oddział </w:t>
      </w:r>
      <w:r w:rsidR="00833FA6">
        <w:rPr>
          <w:sz w:val="22"/>
          <w:szCs w:val="22"/>
        </w:rPr>
        <w:t>KWK Bolesław Śmiały</w:t>
      </w:r>
    </w:p>
    <w:p w14:paraId="7AAF877E" w14:textId="77777777" w:rsidR="00B1238D" w:rsidRPr="00D65DFC" w:rsidRDefault="00B1238D">
      <w:pPr>
        <w:pStyle w:val="Akapitzlist"/>
        <w:numPr>
          <w:ilvl w:val="1"/>
          <w:numId w:val="62"/>
        </w:numPr>
        <w:jc w:val="both"/>
        <w:rPr>
          <w:sz w:val="22"/>
          <w:szCs w:val="22"/>
        </w:rPr>
      </w:pPr>
      <w:r w:rsidRPr="00D65DFC">
        <w:rPr>
          <w:sz w:val="22"/>
          <w:szCs w:val="22"/>
        </w:rPr>
        <w:t xml:space="preserve">W przypadku awarii </w:t>
      </w:r>
      <w:proofErr w:type="spellStart"/>
      <w:r w:rsidRPr="00D65DFC">
        <w:rPr>
          <w:sz w:val="22"/>
          <w:szCs w:val="22"/>
        </w:rPr>
        <w:t>KSeF</w:t>
      </w:r>
      <w:proofErr w:type="spellEnd"/>
      <w:r w:rsidRPr="00D65DFC">
        <w:rPr>
          <w:sz w:val="22"/>
          <w:szCs w:val="22"/>
        </w:rPr>
        <w:t xml:space="preserve"> </w:t>
      </w:r>
      <w:r w:rsidRPr="00D65DFC">
        <w:rPr>
          <w:b/>
          <w:bCs/>
          <w:sz w:val="22"/>
          <w:szCs w:val="22"/>
        </w:rPr>
        <w:t xml:space="preserve">DOSTAWCA </w:t>
      </w:r>
      <w:r w:rsidRPr="00D65DFC">
        <w:rPr>
          <w:sz w:val="22"/>
          <w:szCs w:val="22"/>
        </w:rPr>
        <w:t xml:space="preserve">przesyła faktury </w:t>
      </w:r>
      <w:r w:rsidRPr="00D65DFC">
        <w:rPr>
          <w:b/>
          <w:bCs/>
          <w:sz w:val="22"/>
          <w:szCs w:val="22"/>
        </w:rPr>
        <w:t>ZAMAWIAJĄCEMU</w:t>
      </w:r>
      <w:r w:rsidRPr="00D65DFC">
        <w:rPr>
          <w:sz w:val="22"/>
          <w:szCs w:val="22"/>
        </w:rPr>
        <w:t xml:space="preserve"> w sposób z nim uzgodniony:</w:t>
      </w:r>
    </w:p>
    <w:p w14:paraId="3AEDE63C" w14:textId="77777777" w:rsidR="00B1238D" w:rsidRPr="00D65DFC" w:rsidRDefault="00B1238D" w:rsidP="00B1238D">
      <w:pPr>
        <w:ind w:left="426"/>
        <w:jc w:val="both"/>
        <w:rPr>
          <w:sz w:val="22"/>
          <w:szCs w:val="22"/>
        </w:rPr>
      </w:pPr>
      <w:r w:rsidRPr="00D65DFC">
        <w:rPr>
          <w:sz w:val="22"/>
          <w:szCs w:val="22"/>
        </w:rPr>
        <w:t>- wysyłka faktury w postaci papierowej: lub</w:t>
      </w:r>
    </w:p>
    <w:p w14:paraId="53A65035" w14:textId="77777777" w:rsidR="00B1238D" w:rsidRPr="00D65DFC" w:rsidRDefault="00B1238D" w:rsidP="00B1238D">
      <w:pPr>
        <w:ind w:left="426"/>
        <w:jc w:val="both"/>
        <w:rPr>
          <w:sz w:val="22"/>
          <w:szCs w:val="22"/>
        </w:rPr>
      </w:pPr>
      <w:r w:rsidRPr="00D65DFC">
        <w:rPr>
          <w:sz w:val="22"/>
          <w:szCs w:val="22"/>
        </w:rPr>
        <w:t>- wysyłka pocztą elektroniczną zgodnie z podpisanym porozumieniem</w:t>
      </w:r>
    </w:p>
    <w:p w14:paraId="2E5FD4E0" w14:textId="77777777" w:rsidR="00B1238D" w:rsidRPr="00D65DFC" w:rsidRDefault="00B1238D" w:rsidP="00B1238D">
      <w:pPr>
        <w:ind w:firstLine="425"/>
        <w:jc w:val="both"/>
        <w:rPr>
          <w:b/>
          <w:bCs/>
          <w:sz w:val="22"/>
          <w:szCs w:val="22"/>
        </w:rPr>
      </w:pPr>
      <w:bookmarkStart w:id="132" w:name="_Hlk211863369"/>
      <w:r w:rsidRPr="00D65DFC">
        <w:rPr>
          <w:sz w:val="22"/>
          <w:szCs w:val="22"/>
        </w:rPr>
        <w:t>Wysłanie faktury drogą elektroniczną wymaga pisemnego uzgodnienia z ZAMAWIAJĄCYM</w:t>
      </w:r>
      <w:bookmarkEnd w:id="132"/>
      <w:r w:rsidRPr="00D65DFC">
        <w:rPr>
          <w:sz w:val="22"/>
          <w:szCs w:val="22"/>
        </w:rPr>
        <w:t xml:space="preserve">. </w:t>
      </w:r>
    </w:p>
    <w:p w14:paraId="2D766420" w14:textId="77777777" w:rsidR="00B1238D" w:rsidRPr="00D65DFC" w:rsidRDefault="00B1238D">
      <w:pPr>
        <w:pStyle w:val="Akapitzlist"/>
        <w:numPr>
          <w:ilvl w:val="0"/>
          <w:numId w:val="50"/>
        </w:numPr>
        <w:jc w:val="both"/>
        <w:rPr>
          <w:sz w:val="22"/>
          <w:szCs w:val="22"/>
        </w:rPr>
      </w:pPr>
      <w:r w:rsidRPr="00D65DFC">
        <w:rPr>
          <w:sz w:val="22"/>
          <w:szCs w:val="22"/>
        </w:rPr>
        <w:t xml:space="preserve">W przypadku gdy Sprzedawca nie podlega obowiązkowi wystawiania faktur w KSEF fakturę  </w:t>
      </w:r>
    </w:p>
    <w:p w14:paraId="31EBF5CB" w14:textId="77777777" w:rsidR="00B1238D" w:rsidRPr="00D65DFC" w:rsidRDefault="00B1238D" w:rsidP="00B1238D">
      <w:pPr>
        <w:jc w:val="both"/>
        <w:rPr>
          <w:sz w:val="22"/>
          <w:szCs w:val="22"/>
        </w:rPr>
      </w:pPr>
      <w:r w:rsidRPr="00D65DFC">
        <w:rPr>
          <w:sz w:val="22"/>
          <w:szCs w:val="22"/>
        </w:rPr>
        <w:t xml:space="preserve">        należy  wystawić na adres:</w:t>
      </w:r>
    </w:p>
    <w:p w14:paraId="4441423D" w14:textId="77777777" w:rsidR="00B1238D" w:rsidRPr="00D65DFC" w:rsidRDefault="00B1238D" w:rsidP="00B1238D">
      <w:pPr>
        <w:jc w:val="center"/>
        <w:rPr>
          <w:sz w:val="22"/>
          <w:szCs w:val="22"/>
        </w:rPr>
      </w:pPr>
      <w:r w:rsidRPr="00D65DFC">
        <w:rPr>
          <w:sz w:val="22"/>
          <w:szCs w:val="22"/>
        </w:rPr>
        <w:t>Polska Grupa Górnicza S.A.</w:t>
      </w:r>
    </w:p>
    <w:p w14:paraId="169701AB" w14:textId="77777777" w:rsidR="00B1238D" w:rsidRPr="00D65DFC" w:rsidRDefault="00B1238D" w:rsidP="00B1238D">
      <w:pPr>
        <w:jc w:val="center"/>
        <w:rPr>
          <w:sz w:val="22"/>
          <w:szCs w:val="22"/>
        </w:rPr>
      </w:pPr>
      <w:r w:rsidRPr="00D65DFC">
        <w:rPr>
          <w:sz w:val="22"/>
          <w:szCs w:val="22"/>
        </w:rPr>
        <w:t>40-039 Katowice</w:t>
      </w:r>
    </w:p>
    <w:p w14:paraId="3A27B8FD" w14:textId="77777777" w:rsidR="00B1238D" w:rsidRPr="00D65DFC" w:rsidRDefault="00B1238D" w:rsidP="00B1238D">
      <w:pPr>
        <w:jc w:val="center"/>
        <w:rPr>
          <w:sz w:val="22"/>
          <w:szCs w:val="22"/>
        </w:rPr>
      </w:pPr>
      <w:r w:rsidRPr="00D65DFC">
        <w:rPr>
          <w:sz w:val="22"/>
          <w:szCs w:val="22"/>
        </w:rPr>
        <w:t>ul. Powstańców 30</w:t>
      </w:r>
    </w:p>
    <w:p w14:paraId="20F0A0C6" w14:textId="77777777" w:rsidR="00B1238D" w:rsidRPr="00D65DFC" w:rsidRDefault="00B1238D" w:rsidP="00B1238D">
      <w:pPr>
        <w:jc w:val="both"/>
        <w:rPr>
          <w:sz w:val="22"/>
          <w:szCs w:val="22"/>
        </w:rPr>
      </w:pPr>
      <w:r w:rsidRPr="00D65DFC">
        <w:rPr>
          <w:sz w:val="22"/>
          <w:szCs w:val="22"/>
        </w:rPr>
        <w:t xml:space="preserve">        oraz przesłać w formie papierowej na adres:</w:t>
      </w:r>
    </w:p>
    <w:p w14:paraId="4A547DC2" w14:textId="77777777" w:rsidR="00B1238D" w:rsidRPr="00D65DFC" w:rsidRDefault="00B1238D" w:rsidP="00B1238D">
      <w:pPr>
        <w:jc w:val="center"/>
        <w:rPr>
          <w:sz w:val="22"/>
          <w:szCs w:val="22"/>
        </w:rPr>
      </w:pPr>
      <w:r w:rsidRPr="00D65DFC">
        <w:rPr>
          <w:sz w:val="22"/>
          <w:szCs w:val="22"/>
        </w:rPr>
        <w:t>Polska Grupa Górnicza S.A.</w:t>
      </w:r>
    </w:p>
    <w:p w14:paraId="26694D4D" w14:textId="77777777" w:rsidR="00B1238D" w:rsidRPr="00D65DFC" w:rsidRDefault="00B1238D" w:rsidP="00B1238D">
      <w:pPr>
        <w:jc w:val="center"/>
        <w:rPr>
          <w:sz w:val="22"/>
          <w:szCs w:val="22"/>
        </w:rPr>
      </w:pPr>
      <w:r w:rsidRPr="00D65DFC">
        <w:rPr>
          <w:sz w:val="22"/>
          <w:szCs w:val="22"/>
        </w:rPr>
        <w:t>44-122 Gliwice,</w:t>
      </w:r>
    </w:p>
    <w:p w14:paraId="30C743F0" w14:textId="77777777" w:rsidR="00B1238D" w:rsidRPr="00D65DFC" w:rsidRDefault="00B1238D" w:rsidP="00B1238D">
      <w:pPr>
        <w:jc w:val="center"/>
        <w:rPr>
          <w:sz w:val="22"/>
          <w:szCs w:val="22"/>
        </w:rPr>
      </w:pPr>
      <w:r w:rsidRPr="00D65DFC">
        <w:rPr>
          <w:sz w:val="22"/>
          <w:szCs w:val="22"/>
        </w:rPr>
        <w:t>ul. Jasna 8</w:t>
      </w:r>
    </w:p>
    <w:p w14:paraId="6786142B" w14:textId="77777777" w:rsidR="00B1238D" w:rsidRPr="00D65DFC" w:rsidRDefault="00B1238D" w:rsidP="00B1238D">
      <w:pPr>
        <w:jc w:val="center"/>
        <w:rPr>
          <w:sz w:val="22"/>
          <w:szCs w:val="22"/>
        </w:rPr>
      </w:pPr>
      <w:r w:rsidRPr="00D65DFC">
        <w:rPr>
          <w:sz w:val="22"/>
          <w:szCs w:val="22"/>
        </w:rPr>
        <w:t>lub</w:t>
      </w:r>
    </w:p>
    <w:p w14:paraId="1DC0A87D" w14:textId="77777777" w:rsidR="00B1238D" w:rsidRPr="00D65DFC" w:rsidRDefault="00B1238D" w:rsidP="00B1238D">
      <w:pPr>
        <w:jc w:val="center"/>
        <w:rPr>
          <w:sz w:val="22"/>
          <w:szCs w:val="22"/>
        </w:rPr>
      </w:pPr>
      <w:r w:rsidRPr="00D65DFC">
        <w:rPr>
          <w:sz w:val="22"/>
          <w:szCs w:val="22"/>
        </w:rPr>
        <w:t>w formie elektronicznej zgodnie z podpisanym Porozumieniem w sprawie przesyłania faktur</w:t>
      </w:r>
    </w:p>
    <w:p w14:paraId="030C8859" w14:textId="77777777" w:rsidR="00B1238D" w:rsidRPr="00D65DFC" w:rsidRDefault="00B1238D" w:rsidP="00B1238D">
      <w:pPr>
        <w:jc w:val="center"/>
        <w:rPr>
          <w:sz w:val="22"/>
          <w:szCs w:val="22"/>
        </w:rPr>
      </w:pPr>
      <w:r w:rsidRPr="00D65DFC">
        <w:rPr>
          <w:sz w:val="22"/>
          <w:szCs w:val="22"/>
        </w:rPr>
        <w:t>drogą elektroniczną.</w:t>
      </w:r>
    </w:p>
    <w:p w14:paraId="12D77602" w14:textId="21F044F0" w:rsidR="00B1238D" w:rsidRPr="00D65DFC" w:rsidRDefault="00B1238D">
      <w:pPr>
        <w:numPr>
          <w:ilvl w:val="0"/>
          <w:numId w:val="50"/>
        </w:numPr>
        <w:jc w:val="both"/>
        <w:rPr>
          <w:sz w:val="22"/>
          <w:szCs w:val="22"/>
        </w:rPr>
      </w:pPr>
      <w:r w:rsidRPr="00D65DFC">
        <w:rPr>
          <w:sz w:val="22"/>
          <w:szCs w:val="22"/>
        </w:rPr>
        <w:t>Faktur</w:t>
      </w:r>
      <w:r w:rsidR="0033598E">
        <w:rPr>
          <w:sz w:val="22"/>
          <w:szCs w:val="22"/>
        </w:rPr>
        <w:t>a</w:t>
      </w:r>
      <w:r w:rsidRPr="00D65DFC">
        <w:rPr>
          <w:sz w:val="22"/>
          <w:szCs w:val="22"/>
        </w:rPr>
        <w:t xml:space="preserve"> mus</w:t>
      </w:r>
      <w:r w:rsidR="0033598E">
        <w:rPr>
          <w:sz w:val="22"/>
          <w:szCs w:val="22"/>
        </w:rPr>
        <w:t>i</w:t>
      </w:r>
      <w:r w:rsidRPr="00D65DFC">
        <w:rPr>
          <w:sz w:val="22"/>
          <w:szCs w:val="22"/>
        </w:rPr>
        <w:t xml:space="preserve"> zostać sporządzon</w:t>
      </w:r>
      <w:r w:rsidR="0033598E">
        <w:rPr>
          <w:sz w:val="22"/>
          <w:szCs w:val="22"/>
        </w:rPr>
        <w:t>a</w:t>
      </w:r>
      <w:r w:rsidRPr="00D65DFC">
        <w:rPr>
          <w:sz w:val="22"/>
          <w:szCs w:val="22"/>
        </w:rPr>
        <w:t xml:space="preserve"> w języku polskim i zawierać numer, pod którym Umowa została wpisana do elektronicznego rejestru umów Zamawiającego.</w:t>
      </w:r>
    </w:p>
    <w:p w14:paraId="6ED6DCA1" w14:textId="3FB3D441" w:rsidR="00B1238D" w:rsidRPr="00D65DFC" w:rsidRDefault="00B1238D">
      <w:pPr>
        <w:numPr>
          <w:ilvl w:val="0"/>
          <w:numId w:val="50"/>
        </w:numPr>
        <w:jc w:val="both"/>
        <w:rPr>
          <w:sz w:val="22"/>
          <w:szCs w:val="22"/>
        </w:rPr>
      </w:pPr>
      <w:r w:rsidRPr="00D65DFC">
        <w:rPr>
          <w:sz w:val="22"/>
          <w:szCs w:val="22"/>
        </w:rPr>
        <w:t>Faktur</w:t>
      </w:r>
      <w:r w:rsidR="0033598E">
        <w:rPr>
          <w:sz w:val="22"/>
          <w:szCs w:val="22"/>
        </w:rPr>
        <w:t>a</w:t>
      </w:r>
      <w:r w:rsidRPr="00D65DFC">
        <w:rPr>
          <w:sz w:val="22"/>
          <w:szCs w:val="22"/>
        </w:rPr>
        <w:t xml:space="preserve"> będ</w:t>
      </w:r>
      <w:r w:rsidR="0033598E">
        <w:rPr>
          <w:sz w:val="22"/>
          <w:szCs w:val="22"/>
        </w:rPr>
        <w:t>zie</w:t>
      </w:r>
      <w:r w:rsidRPr="00D65DFC">
        <w:rPr>
          <w:sz w:val="22"/>
          <w:szCs w:val="22"/>
        </w:rPr>
        <w:t xml:space="preserve"> wystawian</w:t>
      </w:r>
      <w:r w:rsidR="0033598E">
        <w:rPr>
          <w:sz w:val="22"/>
          <w:szCs w:val="22"/>
        </w:rPr>
        <w:t>a</w:t>
      </w:r>
      <w:r w:rsidRPr="00D65DFC">
        <w:rPr>
          <w:sz w:val="22"/>
          <w:szCs w:val="22"/>
        </w:rPr>
        <w:t xml:space="preserve"> w walucie polskiej. Wszelkie płatności dokonywane będą w walucie polskiej.</w:t>
      </w:r>
    </w:p>
    <w:p w14:paraId="43DAFC48" w14:textId="77777777" w:rsidR="00B1238D" w:rsidRPr="00D65DFC" w:rsidRDefault="00B1238D">
      <w:pPr>
        <w:numPr>
          <w:ilvl w:val="0"/>
          <w:numId w:val="50"/>
        </w:numPr>
        <w:jc w:val="both"/>
        <w:rPr>
          <w:sz w:val="22"/>
          <w:szCs w:val="22"/>
        </w:rPr>
      </w:pPr>
      <w:r w:rsidRPr="00D65DFC">
        <w:rPr>
          <w:sz w:val="22"/>
          <w:szCs w:val="22"/>
        </w:rPr>
        <w:lastRenderedPageBreak/>
        <w:t>Przy zapłacie zobowiązania wynikającego z umowy, Zamawiający zastrzega sobie prawo wskazania tytułu płatności (numeru faktury).</w:t>
      </w:r>
    </w:p>
    <w:p w14:paraId="430D304C" w14:textId="77777777" w:rsidR="00B1238D" w:rsidRPr="00D65DFC" w:rsidRDefault="00B1238D">
      <w:pPr>
        <w:numPr>
          <w:ilvl w:val="0"/>
          <w:numId w:val="50"/>
        </w:numPr>
        <w:jc w:val="both"/>
        <w:rPr>
          <w:sz w:val="22"/>
          <w:szCs w:val="22"/>
        </w:rPr>
      </w:pPr>
      <w:r w:rsidRPr="00D65DF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D65DFC">
        <w:rPr>
          <w:sz w:val="22"/>
          <w:szCs w:val="22"/>
        </w:rPr>
        <w:t>późn</w:t>
      </w:r>
      <w:proofErr w:type="spellEnd"/>
      <w:r w:rsidRPr="00D65DFC">
        <w:rPr>
          <w:sz w:val="22"/>
          <w:szCs w:val="22"/>
        </w:rPr>
        <w:t>. zm.).</w:t>
      </w:r>
    </w:p>
    <w:p w14:paraId="6C029ACA" w14:textId="77777777" w:rsidR="00B1238D" w:rsidRPr="00D65DFC" w:rsidRDefault="00B1238D">
      <w:pPr>
        <w:numPr>
          <w:ilvl w:val="0"/>
          <w:numId w:val="50"/>
        </w:numPr>
        <w:jc w:val="both"/>
        <w:rPr>
          <w:sz w:val="22"/>
          <w:szCs w:val="22"/>
        </w:rPr>
      </w:pPr>
      <w:r w:rsidRPr="00D65DFC">
        <w:rPr>
          <w:sz w:val="22"/>
          <w:szCs w:val="22"/>
        </w:rPr>
        <w:t xml:space="preserve">Wykonawca składa oświadczenie o posiadaniu statusu </w:t>
      </w:r>
      <w:proofErr w:type="spellStart"/>
      <w:r w:rsidRPr="00D65DFC">
        <w:rPr>
          <w:sz w:val="22"/>
          <w:szCs w:val="22"/>
        </w:rPr>
        <w:t>mikroprzedsiębiorcy</w:t>
      </w:r>
      <w:proofErr w:type="spellEnd"/>
      <w:r w:rsidRPr="00D65DFC">
        <w:rPr>
          <w:sz w:val="22"/>
          <w:szCs w:val="22"/>
        </w:rPr>
        <w:t xml:space="preserve">, małego przedsiębiorcy, średniego przedsiębiorcy, dużego przedsiębiorcy, które stanowiło będzie </w:t>
      </w:r>
      <w:r w:rsidRPr="00D65DFC">
        <w:rPr>
          <w:b/>
          <w:bCs/>
          <w:sz w:val="22"/>
          <w:szCs w:val="22"/>
        </w:rPr>
        <w:t>Załącznik nr 4 do Umowy</w:t>
      </w:r>
      <w:r w:rsidRPr="00D65DFC">
        <w:rPr>
          <w:sz w:val="22"/>
          <w:szCs w:val="22"/>
        </w:rPr>
        <w:t xml:space="preserve">. </w:t>
      </w:r>
    </w:p>
    <w:p w14:paraId="3AF926A7" w14:textId="70E28A97" w:rsidR="00B1238D" w:rsidRPr="00D65DFC" w:rsidRDefault="00B1238D">
      <w:pPr>
        <w:numPr>
          <w:ilvl w:val="0"/>
          <w:numId w:val="50"/>
        </w:numPr>
        <w:jc w:val="both"/>
        <w:rPr>
          <w:sz w:val="22"/>
          <w:szCs w:val="22"/>
        </w:rPr>
      </w:pPr>
      <w:r w:rsidRPr="00D65DFC">
        <w:rPr>
          <w:sz w:val="22"/>
          <w:szCs w:val="22"/>
        </w:rPr>
        <w:t xml:space="preserve">Termin płatności faktur ustrukturyzowanych dokumentujących zobowiązania wynikające </w:t>
      </w:r>
      <w:r w:rsidR="0033598E">
        <w:rPr>
          <w:sz w:val="22"/>
          <w:szCs w:val="22"/>
        </w:rPr>
        <w:br/>
      </w:r>
      <w:r w:rsidRPr="00D65DFC">
        <w:rPr>
          <w:sz w:val="22"/>
          <w:szCs w:val="22"/>
        </w:rPr>
        <w:t xml:space="preserve">z Umowy wynosi </w:t>
      </w:r>
      <w:r w:rsidRPr="00E96C85">
        <w:rPr>
          <w:b/>
          <w:bCs/>
          <w:sz w:val="22"/>
          <w:szCs w:val="22"/>
        </w:rPr>
        <w:t>30 dni</w:t>
      </w:r>
      <w:r w:rsidRPr="00E96C85">
        <w:rPr>
          <w:sz w:val="22"/>
          <w:szCs w:val="22"/>
        </w:rPr>
        <w:t xml:space="preserve"> </w:t>
      </w:r>
      <w:r w:rsidRPr="00E96C85">
        <w:rPr>
          <w:b/>
          <w:bCs/>
          <w:sz w:val="22"/>
          <w:szCs w:val="22"/>
        </w:rPr>
        <w:t>od daty otrzymania faktury w KSEF</w:t>
      </w:r>
      <w:r w:rsidRPr="00E96C85">
        <w:rPr>
          <w:sz w:val="22"/>
          <w:szCs w:val="22"/>
        </w:rPr>
        <w:t xml:space="preserve">. Za datę otrzymania faktury uznaje się datę, którą przyjmuje w tym zakresie ustawa o VAT. </w:t>
      </w:r>
      <w:r w:rsidRPr="00E96C85">
        <w:rPr>
          <w:sz w:val="24"/>
          <w:szCs w:val="24"/>
        </w:rPr>
        <w:t xml:space="preserve">Termin płatności  faktur wystawionych </w:t>
      </w:r>
      <w:r w:rsidRPr="00E96C85">
        <w:rPr>
          <w:b/>
          <w:bCs/>
          <w:sz w:val="24"/>
          <w:szCs w:val="24"/>
        </w:rPr>
        <w:t>poza KSEF wynosi 30 dni</w:t>
      </w:r>
      <w:r w:rsidRPr="00E96C85">
        <w:rPr>
          <w:sz w:val="24"/>
          <w:szCs w:val="24"/>
        </w:rPr>
        <w:t xml:space="preserve"> od </w:t>
      </w:r>
      <w:r w:rsidRPr="00D65DFC">
        <w:rPr>
          <w:sz w:val="24"/>
          <w:szCs w:val="24"/>
        </w:rPr>
        <w:t>daty wpływu faktury do Zamawiającego.</w:t>
      </w:r>
    </w:p>
    <w:p w14:paraId="034CA478" w14:textId="77777777" w:rsidR="00B1238D" w:rsidRPr="00D65DFC" w:rsidRDefault="00B1238D">
      <w:pPr>
        <w:numPr>
          <w:ilvl w:val="0"/>
          <w:numId w:val="50"/>
        </w:numPr>
        <w:jc w:val="both"/>
        <w:rPr>
          <w:sz w:val="22"/>
          <w:szCs w:val="22"/>
        </w:rPr>
      </w:pPr>
      <w:r w:rsidRPr="00D65DFC">
        <w:rPr>
          <w:sz w:val="22"/>
          <w:szCs w:val="22"/>
        </w:rPr>
        <w:t>Jako termin zapłaty przyjmuje się datę obciążenia rachunku bankowego Zamawiającego.</w:t>
      </w:r>
    </w:p>
    <w:p w14:paraId="2E4E543B" w14:textId="77777777" w:rsidR="00B1238D" w:rsidRPr="00D65DFC" w:rsidRDefault="00B1238D">
      <w:pPr>
        <w:pStyle w:val="Tekstpodstawowy"/>
        <w:numPr>
          <w:ilvl w:val="0"/>
          <w:numId w:val="50"/>
        </w:numPr>
        <w:spacing w:after="0"/>
        <w:jc w:val="both"/>
        <w:rPr>
          <w:sz w:val="22"/>
          <w:szCs w:val="22"/>
        </w:rPr>
      </w:pPr>
      <w:r w:rsidRPr="00D65DF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D65DFC" w:rsidRDefault="00B1238D">
      <w:pPr>
        <w:numPr>
          <w:ilvl w:val="0"/>
          <w:numId w:val="50"/>
        </w:numPr>
        <w:jc w:val="both"/>
        <w:rPr>
          <w:sz w:val="22"/>
          <w:szCs w:val="22"/>
        </w:rPr>
      </w:pPr>
      <w:r w:rsidRPr="00D65DFC">
        <w:rPr>
          <w:sz w:val="22"/>
          <w:szCs w:val="22"/>
        </w:rPr>
        <w:t xml:space="preserve">Zapłata faktury korygującej nastąpi w terminie 30 dni od daty otrzymania faktury w </w:t>
      </w:r>
      <w:proofErr w:type="spellStart"/>
      <w:r w:rsidRPr="00D65DFC">
        <w:rPr>
          <w:sz w:val="22"/>
          <w:szCs w:val="22"/>
        </w:rPr>
        <w:t>KSeF</w:t>
      </w:r>
      <w:proofErr w:type="spellEnd"/>
      <w:r w:rsidRPr="00D65DFC">
        <w:rPr>
          <w:sz w:val="22"/>
          <w:szCs w:val="22"/>
        </w:rPr>
        <w:t xml:space="preserve"> przez ZAMAWIAJĄCEGO, a w przypadku faktur wystawionych poza </w:t>
      </w:r>
      <w:proofErr w:type="spellStart"/>
      <w:r w:rsidRPr="00D65DFC">
        <w:rPr>
          <w:sz w:val="22"/>
          <w:szCs w:val="22"/>
        </w:rPr>
        <w:t>KSeF</w:t>
      </w:r>
      <w:proofErr w:type="spellEnd"/>
      <w:r w:rsidRPr="00D65DFC">
        <w:rPr>
          <w:sz w:val="22"/>
          <w:szCs w:val="22"/>
        </w:rPr>
        <w:t xml:space="preserve"> termin płatności wynosi 30 dni od daty otrzymania faktury  poza </w:t>
      </w:r>
      <w:proofErr w:type="spellStart"/>
      <w:r w:rsidRPr="00D65DFC">
        <w:rPr>
          <w:sz w:val="22"/>
          <w:szCs w:val="22"/>
        </w:rPr>
        <w:t>KSeF</w:t>
      </w:r>
      <w:proofErr w:type="spellEnd"/>
      <w:r w:rsidRPr="00D65DFC">
        <w:rPr>
          <w:sz w:val="22"/>
          <w:szCs w:val="22"/>
        </w:rPr>
        <w:t xml:space="preserve"> w formie uzgodnionej przez strony transakcji.   jednak nie wcześniej niż w terminie płatności faktury pierwotnej.</w:t>
      </w:r>
    </w:p>
    <w:p w14:paraId="02364FFA" w14:textId="77777777" w:rsidR="00B1238D" w:rsidRPr="00D65DFC" w:rsidRDefault="00B1238D">
      <w:pPr>
        <w:numPr>
          <w:ilvl w:val="0"/>
          <w:numId w:val="50"/>
        </w:numPr>
        <w:jc w:val="both"/>
        <w:rPr>
          <w:sz w:val="22"/>
          <w:szCs w:val="22"/>
        </w:rPr>
      </w:pPr>
      <w:r w:rsidRPr="00D65DF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D65DFC" w:rsidRDefault="00B1238D">
      <w:pPr>
        <w:numPr>
          <w:ilvl w:val="0"/>
          <w:numId w:val="50"/>
        </w:numPr>
        <w:jc w:val="both"/>
        <w:rPr>
          <w:sz w:val="22"/>
          <w:szCs w:val="22"/>
        </w:rPr>
      </w:pPr>
      <w:r w:rsidRPr="00D65DFC">
        <w:rPr>
          <w:sz w:val="22"/>
          <w:szCs w:val="22"/>
        </w:rPr>
        <w:t>Jeżeli do przedmiotu zamówienia</w:t>
      </w:r>
      <w:r w:rsidRPr="00D65DFC">
        <w:rPr>
          <w:color w:val="FF0000"/>
          <w:sz w:val="22"/>
          <w:szCs w:val="22"/>
        </w:rPr>
        <w:t xml:space="preserve"> </w:t>
      </w:r>
      <w:r w:rsidRPr="00D65DFC">
        <w:rPr>
          <w:sz w:val="22"/>
          <w:szCs w:val="22"/>
        </w:rPr>
        <w:t xml:space="preserve">będą miały zastosowanie przepisy o podatku od towarów </w:t>
      </w:r>
      <w:r w:rsidRPr="00D65DFC">
        <w:rPr>
          <w:sz w:val="22"/>
          <w:szCs w:val="22"/>
        </w:rPr>
        <w:br/>
        <w:t>i usług ustanawiające mechanizm podzielonej płatności Strony obowiązują się uwzględnić ten mechanizm w rozliczaniu Umowy.</w:t>
      </w:r>
    </w:p>
    <w:p w14:paraId="32C6F255" w14:textId="294CAB38" w:rsidR="00B1238D" w:rsidRPr="00D65DFC" w:rsidRDefault="00B1238D">
      <w:pPr>
        <w:pStyle w:val="Akapitzlist"/>
        <w:numPr>
          <w:ilvl w:val="0"/>
          <w:numId w:val="50"/>
        </w:numPr>
        <w:contextualSpacing w:val="0"/>
        <w:jc w:val="both"/>
        <w:rPr>
          <w:sz w:val="22"/>
        </w:rPr>
      </w:pPr>
      <w:r w:rsidRPr="00D65DFC">
        <w:rPr>
          <w:sz w:val="22"/>
        </w:rPr>
        <w:t xml:space="preserve">Zgodnie z przepisami polskiego prawa podatkowego: ustawa z dnia 26 lipca 1991 r. o podatku dochodowym od osób fizycznych (dalej: </w:t>
      </w:r>
      <w:proofErr w:type="spellStart"/>
      <w:r w:rsidRPr="00D65DFC">
        <w:rPr>
          <w:sz w:val="22"/>
        </w:rPr>
        <w:t>updof</w:t>
      </w:r>
      <w:proofErr w:type="spellEnd"/>
      <w:r w:rsidRPr="00D65DFC">
        <w:rPr>
          <w:sz w:val="22"/>
        </w:rPr>
        <w:t xml:space="preserve">) oraz ustawa z dnia 15 lutego 1992 r. o podatku dochodowym od osób prawnych (dalej: </w:t>
      </w:r>
      <w:proofErr w:type="spellStart"/>
      <w:r w:rsidRPr="00D65DFC">
        <w:rPr>
          <w:sz w:val="22"/>
        </w:rPr>
        <w:t>updop</w:t>
      </w:r>
      <w:proofErr w:type="spellEnd"/>
      <w:r w:rsidRPr="00D65DFC">
        <w:rPr>
          <w:sz w:val="22"/>
        </w:rPr>
        <w:t xml:space="preserve">), w stosunku do dochodów uzyskiwanych przez firmę zagraniczną na terytorium Polski, w momencie wypłaty należności wynikających z umowy, na podstawie art. 26 ust. 1 </w:t>
      </w:r>
      <w:proofErr w:type="spellStart"/>
      <w:r w:rsidRPr="00D65DFC">
        <w:rPr>
          <w:sz w:val="22"/>
        </w:rPr>
        <w:t>updop</w:t>
      </w:r>
      <w:proofErr w:type="spellEnd"/>
      <w:r w:rsidRPr="00D65DFC">
        <w:rPr>
          <w:sz w:val="22"/>
        </w:rPr>
        <w:t xml:space="preserve"> oraz 41 ust. 4 </w:t>
      </w:r>
      <w:proofErr w:type="spellStart"/>
      <w:r w:rsidRPr="00D65DFC">
        <w:rPr>
          <w:sz w:val="22"/>
        </w:rPr>
        <w:t>updof</w:t>
      </w:r>
      <w:proofErr w:type="spellEnd"/>
      <w:r w:rsidRPr="00D65DFC">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154B6380" w14:textId="77777777" w:rsidR="00B1238D" w:rsidRPr="00D65DFC" w:rsidRDefault="00B1238D">
      <w:pPr>
        <w:pStyle w:val="Akapitzlist"/>
        <w:numPr>
          <w:ilvl w:val="0"/>
          <w:numId w:val="50"/>
        </w:numPr>
        <w:contextualSpacing w:val="0"/>
        <w:jc w:val="both"/>
        <w:rPr>
          <w:sz w:val="22"/>
          <w:szCs w:val="22"/>
        </w:rPr>
      </w:pPr>
      <w:r w:rsidRPr="00D65DFC">
        <w:rPr>
          <w:sz w:val="22"/>
          <w:szCs w:val="22"/>
        </w:rPr>
        <w:t xml:space="preserve">Na podstawie art.29 ust.2 </w:t>
      </w:r>
      <w:proofErr w:type="spellStart"/>
      <w:r w:rsidRPr="00D65DFC">
        <w:rPr>
          <w:sz w:val="22"/>
          <w:szCs w:val="22"/>
        </w:rPr>
        <w:t>updof</w:t>
      </w:r>
      <w:proofErr w:type="spellEnd"/>
      <w:r w:rsidRPr="00D65DFC">
        <w:rPr>
          <w:sz w:val="22"/>
          <w:szCs w:val="22"/>
        </w:rPr>
        <w:t xml:space="preserve"> oraz art.22a </w:t>
      </w:r>
      <w:proofErr w:type="spellStart"/>
      <w:r w:rsidRPr="00D65DFC">
        <w:rPr>
          <w:sz w:val="22"/>
          <w:szCs w:val="22"/>
        </w:rPr>
        <w:t>updop</w:t>
      </w:r>
      <w:proofErr w:type="spellEnd"/>
      <w:r w:rsidRPr="00D65DFC">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D65DFC">
        <w:rPr>
          <w:sz w:val="22"/>
          <w:szCs w:val="22"/>
        </w:rPr>
        <w:t>updop</w:t>
      </w:r>
      <w:proofErr w:type="spellEnd"/>
      <w:r w:rsidRPr="00D65DFC">
        <w:rPr>
          <w:sz w:val="22"/>
          <w:szCs w:val="22"/>
        </w:rPr>
        <w:t xml:space="preserve"> oraz 5a pkt. 33d </w:t>
      </w:r>
      <w:proofErr w:type="spellStart"/>
      <w:r w:rsidRPr="00D65DFC">
        <w:rPr>
          <w:sz w:val="22"/>
          <w:szCs w:val="22"/>
        </w:rPr>
        <w:t>updof</w:t>
      </w:r>
      <w:proofErr w:type="spellEnd"/>
      <w:r w:rsidRPr="00D65DFC">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D65DFC" w:rsidRDefault="00B1238D">
      <w:pPr>
        <w:numPr>
          <w:ilvl w:val="0"/>
          <w:numId w:val="50"/>
        </w:numPr>
        <w:jc w:val="both"/>
        <w:rPr>
          <w:sz w:val="22"/>
          <w:szCs w:val="22"/>
        </w:rPr>
      </w:pPr>
      <w:r w:rsidRPr="00D65DFC">
        <w:rPr>
          <w:sz w:val="22"/>
          <w:szCs w:val="22"/>
        </w:rPr>
        <w:t>Dla prawidłowego określenia obowiązku podatkowego, w przypadku gdy Zamawiający udzieli zamówienia firmie zagranicznej Zamawiający wymaga złożenia:</w:t>
      </w:r>
    </w:p>
    <w:p w14:paraId="6E2723FB" w14:textId="77777777" w:rsidR="00B1238D" w:rsidRPr="00D65DFC" w:rsidRDefault="00B1238D">
      <w:pPr>
        <w:numPr>
          <w:ilvl w:val="1"/>
          <w:numId w:val="50"/>
        </w:numPr>
        <w:jc w:val="both"/>
        <w:rPr>
          <w:sz w:val="22"/>
          <w:szCs w:val="22"/>
        </w:rPr>
      </w:pPr>
      <w:r w:rsidRPr="00D65DFC">
        <w:rPr>
          <w:sz w:val="22"/>
          <w:szCs w:val="22"/>
        </w:rPr>
        <w:lastRenderedPageBreak/>
        <w:t>zaświadczenia o miejscu zamieszkania lub siedziby (certyfikat rezydencji) w postaci oryginału lub kopii nie budzącej uzasadnionych wątpliwości co do zgodności ze stanem faktycznym;</w:t>
      </w:r>
    </w:p>
    <w:p w14:paraId="6E9C501D" w14:textId="77777777" w:rsidR="00B1238D" w:rsidRPr="00D65DFC" w:rsidRDefault="00B1238D">
      <w:pPr>
        <w:numPr>
          <w:ilvl w:val="1"/>
          <w:numId w:val="50"/>
        </w:numPr>
        <w:jc w:val="both"/>
        <w:rPr>
          <w:sz w:val="22"/>
          <w:szCs w:val="22"/>
        </w:rPr>
      </w:pPr>
      <w:r w:rsidRPr="00D65DFC">
        <w:rPr>
          <w:sz w:val="22"/>
          <w:szCs w:val="22"/>
        </w:rPr>
        <w:t xml:space="preserve">Oświadczenia czy Wykonawca posiada na terenie Rzeczpospolitej Polskiej zakład </w:t>
      </w:r>
      <w:r w:rsidRPr="00D65DFC">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D65DFC" w:rsidRDefault="00B1238D">
      <w:pPr>
        <w:numPr>
          <w:ilvl w:val="1"/>
          <w:numId w:val="50"/>
        </w:numPr>
        <w:jc w:val="both"/>
        <w:rPr>
          <w:sz w:val="22"/>
          <w:szCs w:val="22"/>
        </w:rPr>
      </w:pPr>
      <w:r w:rsidRPr="00D65DFC">
        <w:rPr>
          <w:sz w:val="22"/>
          <w:szCs w:val="22"/>
        </w:rPr>
        <w:t xml:space="preserve">Oświadczenia dla celów podatku u źródła - potwierdzającego rzeczywistego właściciela należności wynikającej z zawartej Umowy a wypłacanej przez PGG SA według wzoru stanowiącego </w:t>
      </w:r>
      <w:r w:rsidRPr="00D65DFC">
        <w:rPr>
          <w:b/>
          <w:bCs/>
          <w:sz w:val="22"/>
          <w:szCs w:val="22"/>
        </w:rPr>
        <w:t>Załącznik nr 5 do Umowy.</w:t>
      </w:r>
    </w:p>
    <w:p w14:paraId="701511A6" w14:textId="77777777" w:rsidR="00B1238D" w:rsidRPr="00D65DFC" w:rsidRDefault="00B1238D" w:rsidP="00B1238D">
      <w:pPr>
        <w:ind w:left="360"/>
        <w:jc w:val="both"/>
        <w:rPr>
          <w:sz w:val="22"/>
          <w:szCs w:val="22"/>
        </w:rPr>
      </w:pPr>
      <w:r w:rsidRPr="00D65DFC">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D65DFC">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E8CB11D" w14:textId="5DF48A77" w:rsidR="000C23F8" w:rsidRPr="00D65DFC" w:rsidRDefault="00B1238D">
      <w:pPr>
        <w:pStyle w:val="Akapitzlist"/>
        <w:numPr>
          <w:ilvl w:val="0"/>
          <w:numId w:val="50"/>
        </w:numPr>
        <w:ind w:left="360"/>
        <w:jc w:val="both"/>
        <w:rPr>
          <w:sz w:val="22"/>
          <w:szCs w:val="22"/>
        </w:rPr>
      </w:pPr>
      <w:r w:rsidRPr="00D65DFC">
        <w:rPr>
          <w:sz w:val="22"/>
        </w:rPr>
        <w:t xml:space="preserve">Jeżeli  Wykonawcą jest podmiot powiązany w rozumieniu art. 11a ust 1 pkt.4 </w:t>
      </w:r>
      <w:proofErr w:type="spellStart"/>
      <w:r w:rsidRPr="00D65DFC">
        <w:rPr>
          <w:sz w:val="22"/>
        </w:rPr>
        <w:t>updop</w:t>
      </w:r>
      <w:proofErr w:type="spellEnd"/>
      <w:r w:rsidRPr="00D65DFC">
        <w:rPr>
          <w:sz w:val="22"/>
        </w:rPr>
        <w:t xml:space="preserve"> lub art. 23m ust.1 pkt.5 </w:t>
      </w:r>
      <w:proofErr w:type="spellStart"/>
      <w:r w:rsidRPr="00D65DFC">
        <w:rPr>
          <w:sz w:val="22"/>
        </w:rPr>
        <w:t>updof</w:t>
      </w:r>
      <w:proofErr w:type="spellEnd"/>
      <w:r w:rsidRPr="00D65DFC">
        <w:rPr>
          <w:sz w:val="22"/>
        </w:rPr>
        <w:t xml:space="preserve"> oraz gdy łączna kwota należności wypłacanych w roku podatkowym przekracza kwotę o której mowa w art. 26 ust 2e </w:t>
      </w:r>
      <w:proofErr w:type="spellStart"/>
      <w:r w:rsidRPr="00D65DFC">
        <w:rPr>
          <w:sz w:val="22"/>
        </w:rPr>
        <w:t>updop</w:t>
      </w:r>
      <w:proofErr w:type="spellEnd"/>
      <w:r w:rsidRPr="00D65DFC">
        <w:rPr>
          <w:sz w:val="22"/>
        </w:rPr>
        <w:t xml:space="preserve"> oraz art. 41 ust 12 </w:t>
      </w:r>
      <w:proofErr w:type="spellStart"/>
      <w:r w:rsidRPr="00D65DFC">
        <w:rPr>
          <w:sz w:val="22"/>
        </w:rPr>
        <w:t>updof</w:t>
      </w:r>
      <w:proofErr w:type="spellEnd"/>
      <w:r w:rsidRPr="00D65DFC">
        <w:rPr>
          <w:sz w:val="22"/>
        </w:rPr>
        <w:t xml:space="preserve">, Zamawiający w dniu dokonania wypłaty jest zobowiązany pobrać zryczałtowany podatek od nadwyżki ponad tą kwotę  wg stawki określonej w art.21 ust.1 pkt 1 </w:t>
      </w:r>
      <w:proofErr w:type="spellStart"/>
      <w:r w:rsidRPr="00D65DFC">
        <w:rPr>
          <w:sz w:val="22"/>
        </w:rPr>
        <w:t>updop</w:t>
      </w:r>
      <w:proofErr w:type="spellEnd"/>
      <w:r w:rsidRPr="00D65DFC">
        <w:rPr>
          <w:sz w:val="22"/>
        </w:rPr>
        <w:t xml:space="preserve"> oraz art. 29 ust.1 pkt.1 </w:t>
      </w:r>
      <w:proofErr w:type="spellStart"/>
      <w:r w:rsidRPr="00D65DFC">
        <w:rPr>
          <w:sz w:val="22"/>
        </w:rPr>
        <w:t>updof</w:t>
      </w:r>
      <w:proofErr w:type="spellEnd"/>
      <w:r w:rsidRPr="00D65DFC">
        <w:rPr>
          <w:sz w:val="22"/>
        </w:rPr>
        <w:t>.</w:t>
      </w:r>
    </w:p>
    <w:p w14:paraId="66737EEC" w14:textId="77777777" w:rsidR="000C23F8" w:rsidRPr="00E66F78" w:rsidRDefault="000C23F8" w:rsidP="000C23F8">
      <w:pPr>
        <w:pStyle w:val="Nagwek2"/>
      </w:pPr>
      <w:bookmarkStart w:id="133" w:name="_Toc64016203"/>
      <w:bookmarkStart w:id="134" w:name="_Toc106095864"/>
      <w:bookmarkStart w:id="135" w:name="_Toc106096304"/>
      <w:bookmarkStart w:id="136" w:name="_Toc106096408"/>
      <w:bookmarkStart w:id="137" w:name="_Toc226628473"/>
      <w:r w:rsidRPr="00E66F78">
        <w:t>§ 5. Termin realizacji</w:t>
      </w:r>
      <w:bookmarkEnd w:id="133"/>
      <w:bookmarkEnd w:id="134"/>
      <w:bookmarkEnd w:id="135"/>
      <w:bookmarkEnd w:id="136"/>
      <w:bookmarkEnd w:id="137"/>
    </w:p>
    <w:p w14:paraId="77D91852" w14:textId="2B31511E" w:rsidR="000C23F8" w:rsidRPr="00A767D0" w:rsidRDefault="000C23F8">
      <w:pPr>
        <w:numPr>
          <w:ilvl w:val="0"/>
          <w:numId w:val="36"/>
        </w:numPr>
        <w:spacing w:before="120" w:after="160" w:line="259" w:lineRule="auto"/>
        <w:contextualSpacing/>
        <w:jc w:val="both"/>
        <w:rPr>
          <w:i/>
          <w:iCs/>
          <w:color w:val="FF0000"/>
          <w:sz w:val="22"/>
          <w:szCs w:val="22"/>
        </w:rPr>
      </w:pPr>
      <w:r w:rsidRPr="00E66F78">
        <w:rPr>
          <w:sz w:val="22"/>
          <w:szCs w:val="22"/>
        </w:rPr>
        <w:t xml:space="preserve">Termin </w:t>
      </w:r>
      <w:r w:rsidR="00597893" w:rsidRPr="0048757B">
        <w:rPr>
          <w:sz w:val="22"/>
          <w:szCs w:val="22"/>
        </w:rPr>
        <w:t>realizacji</w:t>
      </w:r>
      <w:r w:rsidRPr="00921060">
        <w:rPr>
          <w:color w:val="FF0000"/>
          <w:sz w:val="22"/>
          <w:szCs w:val="22"/>
        </w:rPr>
        <w:t xml:space="preserve"> </w:t>
      </w:r>
      <w:r w:rsidRPr="00E66F78">
        <w:rPr>
          <w:sz w:val="22"/>
          <w:szCs w:val="22"/>
        </w:rPr>
        <w:t xml:space="preserve">Umowy wynosi </w:t>
      </w:r>
      <w:r w:rsidR="0048757B" w:rsidRPr="0048757B">
        <w:rPr>
          <w:sz w:val="22"/>
          <w:szCs w:val="22"/>
        </w:rPr>
        <w:t>do 8 tygodni od daty zawarcia umowy.</w:t>
      </w:r>
    </w:p>
    <w:p w14:paraId="36F4397B" w14:textId="77777777" w:rsidR="000C23F8" w:rsidRDefault="000C23F8" w:rsidP="000C23F8">
      <w:pPr>
        <w:pStyle w:val="Nagwek2"/>
      </w:pPr>
      <w:bookmarkStart w:id="138" w:name="_Toc76637427"/>
      <w:bookmarkStart w:id="139" w:name="_Toc77251958"/>
      <w:bookmarkStart w:id="140" w:name="_Toc83291677"/>
      <w:bookmarkStart w:id="141" w:name="_Toc106095865"/>
      <w:bookmarkStart w:id="142" w:name="_Toc106096305"/>
      <w:bookmarkStart w:id="143" w:name="_Toc106096409"/>
      <w:bookmarkStart w:id="144" w:name="_Toc226628474"/>
      <w:bookmarkEnd w:id="118"/>
      <w:bookmarkEnd w:id="131"/>
      <w:r>
        <w:t>§ 6. Gwarancja i postępowanie reklamacyjne</w:t>
      </w:r>
      <w:bookmarkEnd w:id="138"/>
      <w:bookmarkEnd w:id="139"/>
      <w:bookmarkEnd w:id="140"/>
      <w:bookmarkEnd w:id="141"/>
      <w:bookmarkEnd w:id="142"/>
      <w:bookmarkEnd w:id="143"/>
      <w:bookmarkEnd w:id="144"/>
    </w:p>
    <w:p w14:paraId="4244BF7C" w14:textId="2F98E5FD" w:rsidR="00C30D61" w:rsidRPr="00F8529D" w:rsidRDefault="000C23F8" w:rsidP="00B007BD">
      <w:pPr>
        <w:numPr>
          <w:ilvl w:val="0"/>
          <w:numId w:val="82"/>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48757B">
        <w:rPr>
          <w:sz w:val="22"/>
          <w:szCs w:val="22"/>
        </w:rPr>
        <w:t xml:space="preserve">24 </w:t>
      </w:r>
      <w:r w:rsidRPr="00F8529D">
        <w:rPr>
          <w:sz w:val="22"/>
          <w:szCs w:val="22"/>
        </w:rPr>
        <w:t xml:space="preserve">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B007BD">
      <w:pPr>
        <w:numPr>
          <w:ilvl w:val="0"/>
          <w:numId w:val="82"/>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B007BD">
      <w:pPr>
        <w:numPr>
          <w:ilvl w:val="0"/>
          <w:numId w:val="82"/>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B007BD">
      <w:pPr>
        <w:numPr>
          <w:ilvl w:val="0"/>
          <w:numId w:val="83"/>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B007BD">
      <w:pPr>
        <w:numPr>
          <w:ilvl w:val="0"/>
          <w:numId w:val="83"/>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B007BD">
      <w:pPr>
        <w:numPr>
          <w:ilvl w:val="0"/>
          <w:numId w:val="83"/>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B007BD">
      <w:pPr>
        <w:numPr>
          <w:ilvl w:val="0"/>
          <w:numId w:val="8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B007BD">
      <w:pPr>
        <w:numPr>
          <w:ilvl w:val="0"/>
          <w:numId w:val="82"/>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B007BD">
      <w:pPr>
        <w:numPr>
          <w:ilvl w:val="0"/>
          <w:numId w:val="8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B007BD">
      <w:pPr>
        <w:numPr>
          <w:ilvl w:val="0"/>
          <w:numId w:val="8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B007BD">
      <w:pPr>
        <w:numPr>
          <w:ilvl w:val="0"/>
          <w:numId w:val="82"/>
        </w:numPr>
        <w:ind w:hanging="426"/>
        <w:jc w:val="both"/>
        <w:rPr>
          <w:sz w:val="22"/>
          <w:szCs w:val="22"/>
        </w:rPr>
      </w:pPr>
      <w:r w:rsidRPr="00367E8F">
        <w:rPr>
          <w:sz w:val="22"/>
          <w:szCs w:val="22"/>
        </w:rPr>
        <w:lastRenderedPageBreak/>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B007BD">
      <w:pPr>
        <w:numPr>
          <w:ilvl w:val="0"/>
          <w:numId w:val="82"/>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B007BD">
      <w:pPr>
        <w:numPr>
          <w:ilvl w:val="0"/>
          <w:numId w:val="82"/>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B007BD">
      <w:pPr>
        <w:numPr>
          <w:ilvl w:val="0"/>
          <w:numId w:val="82"/>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8F5B24">
      <w:pPr>
        <w:jc w:val="both"/>
        <w:rPr>
          <w:sz w:val="4"/>
          <w:szCs w:val="4"/>
        </w:rPr>
      </w:pPr>
    </w:p>
    <w:p w14:paraId="2954B557" w14:textId="67DC16FE" w:rsidR="000C23F8" w:rsidRPr="005E769B" w:rsidRDefault="000C23F8" w:rsidP="005E769B">
      <w:pPr>
        <w:pStyle w:val="Nagwek2"/>
        <w:spacing w:before="0"/>
      </w:pPr>
      <w:bookmarkStart w:id="145" w:name="_Toc64016204"/>
      <w:bookmarkStart w:id="146" w:name="_Toc106095866"/>
      <w:bookmarkStart w:id="147" w:name="_Toc106096306"/>
      <w:bookmarkStart w:id="148" w:name="_Toc106096410"/>
      <w:bookmarkStart w:id="149" w:name="_Toc226628475"/>
      <w:r w:rsidRPr="00E66F78">
        <w:t xml:space="preserve">§ </w:t>
      </w:r>
      <w:r>
        <w:t>7</w:t>
      </w:r>
      <w:r w:rsidRPr="00E66F78">
        <w:t>. Szczególne obowiązki Wykonawcy</w:t>
      </w:r>
      <w:bookmarkStart w:id="150" w:name="_Hlk67826176"/>
      <w:bookmarkEnd w:id="145"/>
      <w:bookmarkEnd w:id="146"/>
      <w:bookmarkEnd w:id="147"/>
      <w:bookmarkEnd w:id="148"/>
      <w:bookmarkEnd w:id="149"/>
    </w:p>
    <w:p w14:paraId="6FBB3E2A" w14:textId="75226F22" w:rsidR="006A5D84" w:rsidRPr="0048757B" w:rsidRDefault="000C23F8">
      <w:pPr>
        <w:numPr>
          <w:ilvl w:val="0"/>
          <w:numId w:val="3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bookmarkStart w:id="151" w:name="_Hlk146742119"/>
    </w:p>
    <w:bookmarkEnd w:id="151"/>
    <w:p w14:paraId="2A489FB5" w14:textId="77777777" w:rsidR="00AD48CF" w:rsidRDefault="00AD48CF">
      <w:pPr>
        <w:numPr>
          <w:ilvl w:val="0"/>
          <w:numId w:val="37"/>
        </w:numPr>
        <w:spacing w:line="259" w:lineRule="auto"/>
        <w:jc w:val="both"/>
        <w:rPr>
          <w:sz w:val="22"/>
          <w:szCs w:val="22"/>
        </w:rPr>
      </w:pPr>
      <w:r w:rsidRPr="00F8529D">
        <w:rPr>
          <w:sz w:val="22"/>
          <w:szCs w:val="22"/>
        </w:rPr>
        <w:t>Wykonawcy, którzy złożyli ofertę wspólną odpowiadają solidarnie za realizację zamówienia.</w:t>
      </w:r>
    </w:p>
    <w:p w14:paraId="07AE2731" w14:textId="77777777" w:rsidR="0048757B" w:rsidRPr="00E96C85" w:rsidRDefault="0048757B">
      <w:pPr>
        <w:numPr>
          <w:ilvl w:val="0"/>
          <w:numId w:val="37"/>
        </w:numPr>
        <w:spacing w:line="259" w:lineRule="auto"/>
        <w:jc w:val="both"/>
        <w:rPr>
          <w:sz w:val="22"/>
          <w:szCs w:val="22"/>
        </w:rPr>
      </w:pPr>
      <w:r w:rsidRPr="00E96C85">
        <w:rPr>
          <w:sz w:val="22"/>
          <w:szCs w:val="22"/>
        </w:rPr>
        <w:t>Wykonawca zobowiązuje się zawiadomić Zamawiającego e-mailem z 3-dniowym wyprzedzeniem o terminie dostarczenia przedmiotu umowy.</w:t>
      </w:r>
    </w:p>
    <w:p w14:paraId="3F224A82" w14:textId="77777777" w:rsidR="0048757B" w:rsidRPr="00E96C85" w:rsidRDefault="0048757B">
      <w:pPr>
        <w:numPr>
          <w:ilvl w:val="0"/>
          <w:numId w:val="37"/>
        </w:numPr>
        <w:spacing w:line="259" w:lineRule="auto"/>
        <w:jc w:val="both"/>
        <w:rPr>
          <w:sz w:val="22"/>
          <w:szCs w:val="22"/>
        </w:rPr>
      </w:pPr>
      <w:r w:rsidRPr="00E96C85">
        <w:rPr>
          <w:sz w:val="22"/>
          <w:szCs w:val="22"/>
        </w:rPr>
        <w:t>Wykonawca zobowiązuje się w ramach ceny za wykonanie zamówienia do:</w:t>
      </w:r>
    </w:p>
    <w:p w14:paraId="2191308D" w14:textId="1A70F756" w:rsidR="0048757B" w:rsidRDefault="0048757B">
      <w:pPr>
        <w:pStyle w:val="Akapitzlist"/>
        <w:numPr>
          <w:ilvl w:val="2"/>
          <w:numId w:val="37"/>
        </w:numPr>
        <w:spacing w:line="259" w:lineRule="auto"/>
        <w:jc w:val="both"/>
        <w:rPr>
          <w:sz w:val="22"/>
          <w:szCs w:val="22"/>
        </w:rPr>
      </w:pPr>
      <w:r w:rsidRPr="0000646E">
        <w:rPr>
          <w:sz w:val="22"/>
          <w:szCs w:val="22"/>
        </w:rPr>
        <w:t>transportu przedmiotu umowy do miejsca docelowej zabudowy wskazanej przez Zamawiającego  z uwzględnieniem konieczności zapewnienia jego zabezpieczenia przed uszkodzeniami i ubezpieczenia go na czas transportu,</w:t>
      </w:r>
    </w:p>
    <w:p w14:paraId="5A004419" w14:textId="77777777" w:rsidR="0048757B" w:rsidRPr="0000646E" w:rsidRDefault="0048757B">
      <w:pPr>
        <w:pStyle w:val="Akapitzlist"/>
        <w:numPr>
          <w:ilvl w:val="2"/>
          <w:numId w:val="37"/>
        </w:numPr>
        <w:spacing w:line="259" w:lineRule="auto"/>
        <w:jc w:val="both"/>
        <w:rPr>
          <w:sz w:val="22"/>
          <w:szCs w:val="22"/>
        </w:rPr>
      </w:pPr>
      <w:r w:rsidRPr="0000646E">
        <w:rPr>
          <w:sz w:val="22"/>
          <w:szCs w:val="22"/>
        </w:rPr>
        <w:t>montażu i uruchomienia przedmiotu umowy.</w:t>
      </w:r>
    </w:p>
    <w:p w14:paraId="6D8EE67D" w14:textId="574159BC" w:rsidR="0048757B" w:rsidRPr="00E96C85" w:rsidRDefault="0048757B">
      <w:pPr>
        <w:numPr>
          <w:ilvl w:val="0"/>
          <w:numId w:val="37"/>
        </w:numPr>
        <w:spacing w:line="259" w:lineRule="auto"/>
        <w:jc w:val="both"/>
        <w:rPr>
          <w:sz w:val="22"/>
          <w:szCs w:val="22"/>
        </w:rPr>
      </w:pPr>
      <w:r w:rsidRPr="00E96C85">
        <w:rPr>
          <w:sz w:val="22"/>
          <w:szCs w:val="22"/>
        </w:rPr>
        <w:t>W trakcie realizacji zamówienia Wykonawca zobowiązany jest do przestrzegania przepisów prawnych w zakresie ochrony środowiska oraz zapisów Instrukcji dla Wykonawców obowiązującej w Polskiej Grupie Górniczej S.A. zamieszczonej na stronie www.pgg.pl w Profilu Nabywcy</w:t>
      </w:r>
    </w:p>
    <w:p w14:paraId="729DFF6D" w14:textId="2F67A50A" w:rsidR="000C23F8" w:rsidRPr="00C30D61" w:rsidRDefault="000C23F8" w:rsidP="000C23F8">
      <w:pPr>
        <w:pStyle w:val="Nagwek2"/>
      </w:pPr>
      <w:bookmarkStart w:id="152" w:name="_Toc106095867"/>
      <w:bookmarkStart w:id="153" w:name="_Toc106096307"/>
      <w:bookmarkStart w:id="154" w:name="_Toc106096411"/>
      <w:bookmarkStart w:id="155" w:name="_Toc226628476"/>
      <w:bookmarkEnd w:id="150"/>
      <w:r w:rsidRPr="00C30D61">
        <w:t>§ 8. Zabezpieczenie należytego wykonania Umowy</w:t>
      </w:r>
      <w:bookmarkEnd w:id="152"/>
      <w:bookmarkEnd w:id="153"/>
      <w:bookmarkEnd w:id="154"/>
      <w:r w:rsidRPr="00C30D61">
        <w:t xml:space="preserve">  </w:t>
      </w:r>
      <w:r w:rsidR="0048757B" w:rsidRPr="0048757B">
        <w:t>- nie dotyczy</w:t>
      </w:r>
      <w:bookmarkEnd w:id="155"/>
    </w:p>
    <w:p w14:paraId="2D7428B2" w14:textId="0EA30966" w:rsidR="000C23F8" w:rsidRPr="00F8529D" w:rsidRDefault="000C23F8" w:rsidP="000C23F8">
      <w:pPr>
        <w:pStyle w:val="Nagwek2"/>
      </w:pPr>
      <w:bookmarkStart w:id="156" w:name="_Toc64016206"/>
      <w:bookmarkStart w:id="157" w:name="_Toc106095869"/>
      <w:bookmarkStart w:id="158" w:name="_Toc106096309"/>
      <w:bookmarkStart w:id="159" w:name="_Toc106096413"/>
      <w:bookmarkStart w:id="160" w:name="_Toc226628477"/>
      <w:bookmarkStart w:id="161" w:name="_Hlk147301573"/>
      <w:r w:rsidRPr="00F8529D">
        <w:t xml:space="preserve">§ </w:t>
      </w:r>
      <w:r w:rsidR="0048757B">
        <w:t>9</w:t>
      </w:r>
      <w:r w:rsidRPr="00F8529D">
        <w:t>. Podwykonawstwo</w:t>
      </w:r>
      <w:bookmarkEnd w:id="156"/>
      <w:bookmarkEnd w:id="157"/>
      <w:bookmarkEnd w:id="158"/>
      <w:bookmarkEnd w:id="159"/>
      <w:bookmarkEnd w:id="160"/>
    </w:p>
    <w:p w14:paraId="64F55AD4" w14:textId="3A2374FD" w:rsidR="00430097" w:rsidRPr="00F8529D" w:rsidRDefault="00430097">
      <w:pPr>
        <w:numPr>
          <w:ilvl w:val="0"/>
          <w:numId w:val="48"/>
        </w:numPr>
        <w:ind w:left="284" w:hanging="284"/>
        <w:jc w:val="both"/>
        <w:rPr>
          <w:sz w:val="22"/>
          <w:szCs w:val="22"/>
        </w:rPr>
      </w:pPr>
      <w:bookmarkStart w:id="162" w:name="_Hlk68846287"/>
      <w:bookmarkEnd w:id="16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4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4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4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4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48"/>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48"/>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48"/>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48"/>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48"/>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48"/>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4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4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4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4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4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4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4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4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4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63" w:name="_Hlk144463822"/>
      <w:r w:rsidRPr="00F8529D">
        <w:rPr>
          <w:sz w:val="22"/>
          <w:szCs w:val="22"/>
        </w:rPr>
        <w:t>warunków udziału w postępowaniu</w:t>
      </w:r>
      <w:bookmarkEnd w:id="16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4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64" w:name="_Hlk146783179"/>
      <w:r w:rsidRPr="00F8529D">
        <w:rPr>
          <w:sz w:val="22"/>
          <w:szCs w:val="22"/>
        </w:rPr>
        <w:t>Powierzenie wykonania części Umowy przez Podwykonawcę dalszemu podwykonawcy wymaga dodatkowo uprzedniej pisemnej zgody Wykonawcy na taką czynność.</w:t>
      </w:r>
    </w:p>
    <w:bookmarkEnd w:id="164"/>
    <w:p w14:paraId="7C221DDD" w14:textId="77777777" w:rsidR="00430097" w:rsidRPr="00F8529D" w:rsidRDefault="00430097">
      <w:pPr>
        <w:numPr>
          <w:ilvl w:val="0"/>
          <w:numId w:val="4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48"/>
        </w:numPr>
        <w:spacing w:line="259" w:lineRule="auto"/>
        <w:ind w:left="360"/>
        <w:jc w:val="both"/>
        <w:rPr>
          <w:sz w:val="22"/>
          <w:szCs w:val="22"/>
        </w:rPr>
      </w:pPr>
      <w:bookmarkStart w:id="16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2"/>
      <w:bookmarkEnd w:id="165"/>
    </w:p>
    <w:p w14:paraId="1BF0BEE2" w14:textId="77777777" w:rsidR="00430097" w:rsidRPr="00F8529D" w:rsidRDefault="00430097">
      <w:pPr>
        <w:numPr>
          <w:ilvl w:val="0"/>
          <w:numId w:val="4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66" w:name="_Toc64016207"/>
      <w:bookmarkStart w:id="167" w:name="_Toc106095870"/>
      <w:bookmarkStart w:id="168" w:name="_Toc106096310"/>
      <w:bookmarkStart w:id="169" w:name="_Toc106096414"/>
      <w:bookmarkStart w:id="170" w:name="_Toc226628478"/>
      <w:bookmarkStart w:id="171" w:name="_Hlk67826260"/>
      <w:r w:rsidRPr="00F8529D">
        <w:t>§ 11. Nadzór i koordynacja</w:t>
      </w:r>
      <w:bookmarkEnd w:id="166"/>
      <w:bookmarkEnd w:id="167"/>
      <w:bookmarkEnd w:id="168"/>
      <w:bookmarkEnd w:id="169"/>
      <w:bookmarkEnd w:id="170"/>
    </w:p>
    <w:p w14:paraId="6F855A53" w14:textId="352A83A3" w:rsidR="000C23F8" w:rsidRPr="00F8529D" w:rsidRDefault="000C23F8">
      <w:pPr>
        <w:numPr>
          <w:ilvl w:val="0"/>
          <w:numId w:val="38"/>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3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38"/>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3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72" w:name="_Toc64016208"/>
      <w:bookmarkStart w:id="173" w:name="_Toc106095871"/>
      <w:bookmarkStart w:id="174" w:name="_Toc106096311"/>
      <w:bookmarkStart w:id="175" w:name="_Toc106096415"/>
      <w:bookmarkStart w:id="176" w:name="_Toc226628479"/>
      <w:bookmarkStart w:id="177" w:name="_Hlk105672888"/>
      <w:r w:rsidRPr="00F8529D">
        <w:t>§ 12. Badania kontrolne (Audyt)</w:t>
      </w:r>
      <w:bookmarkEnd w:id="172"/>
      <w:bookmarkEnd w:id="173"/>
      <w:bookmarkEnd w:id="174"/>
      <w:bookmarkEnd w:id="175"/>
      <w:bookmarkEnd w:id="176"/>
    </w:p>
    <w:p w14:paraId="4D5C0A00"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39"/>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3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78" w:name="_Hlk148344040"/>
      <w:r w:rsidR="00382754" w:rsidRPr="00F8529D">
        <w:rPr>
          <w:sz w:val="22"/>
          <w:szCs w:val="22"/>
        </w:rPr>
        <w:t>, z zastrzeżeniem ust. 4 poniżej.</w:t>
      </w:r>
    </w:p>
    <w:p w14:paraId="2B9A925A" w14:textId="5B68C2CA" w:rsidR="006322B0" w:rsidRPr="00F8529D" w:rsidRDefault="006322B0">
      <w:pPr>
        <w:numPr>
          <w:ilvl w:val="0"/>
          <w:numId w:val="39"/>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78"/>
    <w:p w14:paraId="77A9EE64" w14:textId="17E256CE" w:rsidR="000C23F8" w:rsidRPr="00F8529D" w:rsidRDefault="000C23F8">
      <w:pPr>
        <w:numPr>
          <w:ilvl w:val="0"/>
          <w:numId w:val="39"/>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79" w:name="_Hlk146783280"/>
      <w:r w:rsidR="00A326D5" w:rsidRPr="00F8529D">
        <w:rPr>
          <w:sz w:val="22"/>
          <w:szCs w:val="22"/>
        </w:rPr>
        <w:t>są następujące</w:t>
      </w:r>
      <w:r w:rsidRPr="00F8529D">
        <w:rPr>
          <w:sz w:val="22"/>
          <w:szCs w:val="22"/>
        </w:rPr>
        <w:t>:</w:t>
      </w:r>
      <w:bookmarkEnd w:id="179"/>
    </w:p>
    <w:p w14:paraId="4D2B620C" w14:textId="77777777" w:rsidR="000C23F8" w:rsidRPr="00F8529D" w:rsidRDefault="000C23F8">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39"/>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39"/>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39"/>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39"/>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39"/>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39"/>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39"/>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39"/>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39"/>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39"/>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3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39"/>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80" w:name="_Hlk146783344"/>
      <w:r w:rsidR="004D5DFE" w:rsidRPr="00F8529D">
        <w:rPr>
          <w:sz w:val="22"/>
          <w:szCs w:val="22"/>
        </w:rPr>
        <w:t>na zasadach określonych w § 14 ust. 4 Umowy</w:t>
      </w:r>
      <w:r w:rsidRPr="00F8529D">
        <w:rPr>
          <w:sz w:val="22"/>
          <w:szCs w:val="22"/>
        </w:rPr>
        <w:t>.</w:t>
      </w:r>
      <w:bookmarkEnd w:id="180"/>
    </w:p>
    <w:p w14:paraId="5618D0DE" w14:textId="016AF587" w:rsidR="00A76426" w:rsidRPr="005E769B" w:rsidRDefault="000C23F8" w:rsidP="005E769B">
      <w:pPr>
        <w:pStyle w:val="Nagwek2"/>
      </w:pPr>
      <w:bookmarkStart w:id="181" w:name="_Toc64016209"/>
      <w:bookmarkStart w:id="182" w:name="_Toc106095872"/>
      <w:bookmarkStart w:id="183" w:name="_Toc106096312"/>
      <w:bookmarkStart w:id="184" w:name="_Toc106096416"/>
      <w:bookmarkStart w:id="185" w:name="_Toc226628480"/>
      <w:bookmarkStart w:id="186" w:name="_Hlk156823361"/>
      <w:bookmarkStart w:id="187" w:name="_Hlk155701067"/>
      <w:bookmarkEnd w:id="171"/>
      <w:bookmarkEnd w:id="177"/>
      <w:r w:rsidRPr="000E4913">
        <w:t>§ 1</w:t>
      </w:r>
      <w:r>
        <w:t>3</w:t>
      </w:r>
      <w:r w:rsidRPr="000E4913">
        <w:t>. Kary umowne i odpowiedzialność</w:t>
      </w:r>
      <w:bookmarkEnd w:id="181"/>
      <w:bookmarkEnd w:id="182"/>
      <w:bookmarkEnd w:id="183"/>
      <w:bookmarkEnd w:id="184"/>
      <w:bookmarkEnd w:id="185"/>
      <w:r w:rsidRPr="000E4913">
        <w:t xml:space="preserve"> </w:t>
      </w:r>
      <w:bookmarkEnd w:id="186"/>
    </w:p>
    <w:bookmarkEnd w:id="187"/>
    <w:p w14:paraId="664C1B0A" w14:textId="5A7E0FE5" w:rsidR="000C23F8" w:rsidRDefault="000C23F8">
      <w:pPr>
        <w:numPr>
          <w:ilvl w:val="0"/>
          <w:numId w:val="4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B99016C" w14:textId="5FD7E8F5" w:rsidR="00B37425" w:rsidRPr="00077E45" w:rsidRDefault="00B37425">
      <w:pPr>
        <w:pStyle w:val="Akapitzlist"/>
        <w:numPr>
          <w:ilvl w:val="1"/>
          <w:numId w:val="40"/>
        </w:numPr>
        <w:ind w:left="567" w:hanging="283"/>
        <w:jc w:val="both"/>
        <w:rPr>
          <w:sz w:val="22"/>
          <w:szCs w:val="22"/>
        </w:rPr>
      </w:pPr>
      <w:r w:rsidRPr="00077E45">
        <w:rPr>
          <w:sz w:val="22"/>
          <w:szCs w:val="22"/>
        </w:rPr>
        <w:t>za każdy rozpoczęty dzień zwłoki w realizacji przedmiotu Umowy w wysokości:</w:t>
      </w:r>
    </w:p>
    <w:p w14:paraId="07D84A47" w14:textId="5A16A3CE" w:rsidR="00B37425" w:rsidRPr="00077E45" w:rsidRDefault="00B37425" w:rsidP="00B37425">
      <w:pPr>
        <w:ind w:left="720"/>
        <w:jc w:val="both"/>
        <w:rPr>
          <w:sz w:val="22"/>
          <w:szCs w:val="22"/>
        </w:rPr>
      </w:pPr>
      <w:r w:rsidRPr="00077E45">
        <w:rPr>
          <w:sz w:val="22"/>
          <w:szCs w:val="22"/>
        </w:rPr>
        <w:t xml:space="preserve">- od 1 do 30 dnia - 0,1 % wartości netto Umowy za każdy dzień, </w:t>
      </w:r>
    </w:p>
    <w:p w14:paraId="0FA6488F" w14:textId="26ACBF8F" w:rsidR="00B37425" w:rsidRPr="005306A4" w:rsidRDefault="00B37425" w:rsidP="00B37425">
      <w:pPr>
        <w:ind w:left="720"/>
        <w:jc w:val="both"/>
        <w:rPr>
          <w:sz w:val="22"/>
          <w:szCs w:val="22"/>
        </w:rPr>
      </w:pPr>
      <w:r w:rsidRPr="00077E45">
        <w:rPr>
          <w:sz w:val="22"/>
          <w:szCs w:val="22"/>
        </w:rPr>
        <w:t xml:space="preserve">- od 31 do 60 dnia - 0,2 % wartości netto Umowy za każdy </w:t>
      </w:r>
      <w:r w:rsidRPr="005306A4">
        <w:rPr>
          <w:sz w:val="22"/>
          <w:szCs w:val="22"/>
        </w:rPr>
        <w:t xml:space="preserve">dzień, </w:t>
      </w:r>
    </w:p>
    <w:p w14:paraId="717D2645" w14:textId="30A2A067" w:rsidR="00B37425" w:rsidRDefault="00B37425" w:rsidP="00B37425">
      <w:pPr>
        <w:ind w:left="720"/>
        <w:jc w:val="both"/>
        <w:rPr>
          <w:sz w:val="22"/>
          <w:szCs w:val="22"/>
        </w:rPr>
      </w:pPr>
      <w:r w:rsidRPr="005306A4">
        <w:rPr>
          <w:sz w:val="22"/>
          <w:szCs w:val="22"/>
        </w:rPr>
        <w:t>- od 61 dnia - 0,5 % wartości netto Umowy za każdy dzień.</w:t>
      </w:r>
    </w:p>
    <w:p w14:paraId="38D9ABAE" w14:textId="4931118B" w:rsidR="00B37425" w:rsidRPr="00B37425" w:rsidRDefault="00B37425" w:rsidP="00B37425">
      <w:pPr>
        <w:ind w:left="720" w:hanging="436"/>
        <w:jc w:val="both"/>
        <w:rPr>
          <w:sz w:val="22"/>
          <w:szCs w:val="22"/>
        </w:rPr>
      </w:pPr>
      <w:r>
        <w:rPr>
          <w:sz w:val="22"/>
          <w:szCs w:val="22"/>
        </w:rPr>
        <w:t>2</w:t>
      </w:r>
      <w:r w:rsidRPr="00B37425">
        <w:rPr>
          <w:sz w:val="22"/>
          <w:szCs w:val="22"/>
        </w:rPr>
        <w:t>)</w:t>
      </w:r>
      <w:r w:rsidRPr="00B37425">
        <w:rPr>
          <w:sz w:val="22"/>
          <w:szCs w:val="22"/>
        </w:rPr>
        <w:tab/>
        <w:t>w wysokości 0,</w:t>
      </w:r>
      <w:r w:rsidR="000C3A7D">
        <w:rPr>
          <w:sz w:val="22"/>
          <w:szCs w:val="22"/>
        </w:rPr>
        <w:t>0</w:t>
      </w:r>
      <w:r w:rsidRPr="00B37425">
        <w:rPr>
          <w:sz w:val="22"/>
          <w:szCs w:val="22"/>
        </w:rPr>
        <w:t xml:space="preserve">1% wartości netto Umowy za zgłoszenie się serwisu gwarancyjnego w siedzibie Zamawiającego celem dokonania naprawy w czasie dłuższym niż </w:t>
      </w:r>
      <w:r w:rsidR="007A5A2C">
        <w:rPr>
          <w:sz w:val="22"/>
          <w:szCs w:val="22"/>
        </w:rPr>
        <w:t>48 godzin</w:t>
      </w:r>
      <w:r w:rsidRPr="00B37425">
        <w:rPr>
          <w:sz w:val="22"/>
          <w:szCs w:val="22"/>
        </w:rPr>
        <w:t xml:space="preserve"> od chwili powiadomienia, za każdy dzień,</w:t>
      </w:r>
    </w:p>
    <w:p w14:paraId="3E1BE857" w14:textId="146A4FD3" w:rsidR="00B37425" w:rsidRPr="000E4913" w:rsidRDefault="00B37425" w:rsidP="00B37425">
      <w:pPr>
        <w:ind w:left="720" w:hanging="436"/>
        <w:jc w:val="both"/>
        <w:rPr>
          <w:sz w:val="22"/>
          <w:szCs w:val="22"/>
        </w:rPr>
      </w:pPr>
      <w:r>
        <w:rPr>
          <w:sz w:val="22"/>
          <w:szCs w:val="22"/>
        </w:rPr>
        <w:t>3</w:t>
      </w:r>
      <w:r w:rsidRPr="00B37425">
        <w:rPr>
          <w:sz w:val="22"/>
          <w:szCs w:val="22"/>
        </w:rPr>
        <w:t>)</w:t>
      </w:r>
      <w:r w:rsidRPr="00B37425">
        <w:rPr>
          <w:sz w:val="22"/>
          <w:szCs w:val="22"/>
        </w:rPr>
        <w:tab/>
        <w:t>w wysokości 0,</w:t>
      </w:r>
      <w:r w:rsidR="000C3A7D">
        <w:rPr>
          <w:sz w:val="22"/>
          <w:szCs w:val="22"/>
        </w:rPr>
        <w:t>0</w:t>
      </w:r>
      <w:r w:rsidRPr="00B37425">
        <w:rPr>
          <w:sz w:val="22"/>
          <w:szCs w:val="22"/>
        </w:rPr>
        <w:t>2% wartości netto Umowy za nieusunięcie zgłoszonej awarii w czasie do 48 godzin od przystąpienia ekipy serwisowej do naprawy Wykonawcy, za każdą rozpoczętą dobę zwłoki.</w:t>
      </w:r>
    </w:p>
    <w:p w14:paraId="34E3E7F9" w14:textId="0CBCE8ED" w:rsidR="000C23F8" w:rsidRPr="00F8529D" w:rsidRDefault="000C23F8">
      <w:pPr>
        <w:pStyle w:val="Akapitzlist"/>
        <w:numPr>
          <w:ilvl w:val="1"/>
          <w:numId w:val="73"/>
        </w:numPr>
        <w:spacing w:line="276" w:lineRule="auto"/>
        <w:ind w:left="709" w:hanging="425"/>
        <w:jc w:val="both"/>
        <w:rPr>
          <w:i/>
          <w:iCs/>
          <w:sz w:val="22"/>
          <w:szCs w:val="22"/>
        </w:rPr>
      </w:pPr>
      <w:bookmarkStart w:id="188"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7351AC4F" w:rsidR="000C23F8" w:rsidRPr="0019416D" w:rsidRDefault="000C23F8">
      <w:pPr>
        <w:pStyle w:val="Akapitzlist"/>
        <w:numPr>
          <w:ilvl w:val="1"/>
          <w:numId w:val="7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4A6844">
        <w:rPr>
          <w:sz w:val="22"/>
          <w:szCs w:val="22"/>
        </w:rPr>
        <w:t>.</w:t>
      </w:r>
    </w:p>
    <w:p w14:paraId="3DF24470" w14:textId="3A79A963" w:rsidR="000C23F8" w:rsidRPr="00F8529D" w:rsidRDefault="000C23F8">
      <w:pPr>
        <w:numPr>
          <w:ilvl w:val="1"/>
          <w:numId w:val="7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189" w:name="_Hlk146783575"/>
      <w:r w:rsidR="007D221B" w:rsidRPr="00F8529D">
        <w:rPr>
          <w:sz w:val="22"/>
          <w:szCs w:val="22"/>
        </w:rPr>
        <w:t>za każdy stwierdzony przypadek,</w:t>
      </w:r>
    </w:p>
    <w:bookmarkEnd w:id="189"/>
    <w:p w14:paraId="12386344" w14:textId="77777777" w:rsidR="000C23F8" w:rsidRPr="00F8529D" w:rsidRDefault="000C23F8">
      <w:pPr>
        <w:numPr>
          <w:ilvl w:val="1"/>
          <w:numId w:val="7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7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7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73"/>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7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7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7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190"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pPr>
        <w:numPr>
          <w:ilvl w:val="0"/>
          <w:numId w:val="73"/>
        </w:numPr>
        <w:spacing w:line="259" w:lineRule="auto"/>
        <w:jc w:val="both"/>
        <w:rPr>
          <w:sz w:val="22"/>
          <w:szCs w:val="22"/>
        </w:rPr>
      </w:pPr>
      <w:bookmarkStart w:id="191" w:name="_Hlk144479888"/>
      <w:bookmarkStart w:id="192" w:name="_Hlk146784619"/>
      <w:bookmarkEnd w:id="190"/>
      <w:r w:rsidRPr="00F8529D">
        <w:rPr>
          <w:sz w:val="22"/>
          <w:szCs w:val="22"/>
        </w:rPr>
        <w:t xml:space="preserve">W przypadku nieprzystąpienia przez Wykonawcę do wykonywania przedmiotu Umowy w całości </w:t>
      </w:r>
      <w:r w:rsidRPr="004A6844">
        <w:rPr>
          <w:sz w:val="22"/>
          <w:szCs w:val="22"/>
        </w:rPr>
        <w:t>lub części w umówionym terminie</w:t>
      </w:r>
      <w:r w:rsidR="00F960BF" w:rsidRPr="004A6844">
        <w:rPr>
          <w:sz w:val="22"/>
          <w:szCs w:val="22"/>
        </w:rPr>
        <w:t xml:space="preserve">, </w:t>
      </w:r>
      <w:r w:rsidRPr="004A6844">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193" w:name="_Hlk144479920"/>
      <w:bookmarkEnd w:id="191"/>
    </w:p>
    <w:bookmarkEnd w:id="192"/>
    <w:bookmarkEnd w:id="193"/>
    <w:p w14:paraId="753A8E07" w14:textId="77777777" w:rsidR="000C23F8" w:rsidRPr="00F8529D" w:rsidRDefault="000C23F8">
      <w:pPr>
        <w:numPr>
          <w:ilvl w:val="0"/>
          <w:numId w:val="7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EA5158">
      <w:pPr>
        <w:numPr>
          <w:ilvl w:val="1"/>
          <w:numId w:val="77"/>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7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77"/>
        </w:numPr>
        <w:spacing w:line="259" w:lineRule="auto"/>
        <w:ind w:hanging="357"/>
        <w:jc w:val="both"/>
        <w:rPr>
          <w:sz w:val="22"/>
          <w:szCs w:val="22"/>
        </w:rPr>
      </w:pPr>
      <w:bookmarkStart w:id="19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EA5158">
      <w:pPr>
        <w:numPr>
          <w:ilvl w:val="1"/>
          <w:numId w:val="77"/>
        </w:numPr>
        <w:spacing w:line="259" w:lineRule="auto"/>
        <w:ind w:left="709" w:hanging="283"/>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pPr>
        <w:numPr>
          <w:ilvl w:val="0"/>
          <w:numId w:val="77"/>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EA5158">
      <w:pPr>
        <w:numPr>
          <w:ilvl w:val="1"/>
          <w:numId w:val="77"/>
        </w:numPr>
        <w:spacing w:line="259" w:lineRule="auto"/>
        <w:ind w:left="709" w:hanging="283"/>
        <w:jc w:val="both"/>
        <w:rPr>
          <w:sz w:val="22"/>
          <w:szCs w:val="22"/>
        </w:rPr>
      </w:pPr>
      <w:bookmarkStart w:id="195" w:name="_Hlk148947447"/>
      <w:r w:rsidRPr="00F8529D">
        <w:rPr>
          <w:sz w:val="22"/>
          <w:szCs w:val="22"/>
        </w:rPr>
        <w:t>za odstąpienie od Umowy w całości przez którąkolwiek ze Stron z winy Zamawiającego - w wysokości 20% wartości netto Umowy, o której mowa w § 3 ust. 1.</w:t>
      </w:r>
    </w:p>
    <w:bookmarkEnd w:id="195"/>
    <w:p w14:paraId="2A2CF2DB" w14:textId="082625FF" w:rsidR="000C23F8" w:rsidRPr="00F8529D" w:rsidRDefault="004B24AC">
      <w:pPr>
        <w:numPr>
          <w:ilvl w:val="0"/>
          <w:numId w:val="77"/>
        </w:numPr>
        <w:spacing w:line="259" w:lineRule="auto"/>
        <w:ind w:hanging="357"/>
        <w:jc w:val="both"/>
        <w:rPr>
          <w:sz w:val="22"/>
          <w:szCs w:val="22"/>
        </w:rPr>
      </w:pPr>
      <w:r w:rsidRPr="004A6844">
        <w:rPr>
          <w:sz w:val="22"/>
          <w:szCs w:val="22"/>
        </w:rPr>
        <w:t xml:space="preserve">Kary umowne podlegają kumulacji, </w:t>
      </w:r>
      <w:r w:rsidR="005C4237" w:rsidRPr="004A6844">
        <w:rPr>
          <w:sz w:val="22"/>
          <w:szCs w:val="22"/>
        </w:rPr>
        <w:t xml:space="preserve">w tym kara umowna za odstąpienie </w:t>
      </w:r>
      <w:r w:rsidR="00F90F93" w:rsidRPr="004A6844">
        <w:rPr>
          <w:sz w:val="22"/>
          <w:szCs w:val="22"/>
        </w:rPr>
        <w:t xml:space="preserve">w części </w:t>
      </w:r>
      <w:r w:rsidR="005C4237" w:rsidRPr="004A6844">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4A6844">
        <w:rPr>
          <w:sz w:val="22"/>
          <w:szCs w:val="22"/>
        </w:rPr>
        <w:t xml:space="preserve">przekroczy </w:t>
      </w:r>
      <w:r w:rsidR="00D97FA4" w:rsidRPr="004A6844">
        <w:rPr>
          <w:sz w:val="22"/>
          <w:szCs w:val="22"/>
        </w:rPr>
        <w:t>5</w:t>
      </w:r>
      <w:r w:rsidR="00EA698B" w:rsidRPr="004A6844">
        <w:rPr>
          <w:sz w:val="22"/>
          <w:szCs w:val="22"/>
        </w:rPr>
        <w:t xml:space="preserve">0% </w:t>
      </w:r>
      <w:r w:rsidR="00A95C13" w:rsidRPr="004A6844">
        <w:rPr>
          <w:sz w:val="22"/>
          <w:szCs w:val="22"/>
        </w:rPr>
        <w:t>w</w:t>
      </w:r>
      <w:r w:rsidR="000C23F8" w:rsidRPr="004A6844">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7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7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EA5158">
      <w:pPr>
        <w:numPr>
          <w:ilvl w:val="0"/>
          <w:numId w:val="77"/>
        </w:numPr>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88"/>
      <w:bookmarkEnd w:id="194"/>
    </w:p>
    <w:p w14:paraId="4E1E67AC" w14:textId="77777777" w:rsidR="000C23F8" w:rsidRPr="00F8529D" w:rsidRDefault="000C23F8" w:rsidP="00EA5158">
      <w:pPr>
        <w:pStyle w:val="Nagwek2"/>
        <w:spacing w:before="0"/>
      </w:pPr>
      <w:bookmarkStart w:id="196" w:name="_Toc83291685"/>
      <w:bookmarkStart w:id="197" w:name="_Toc106095873"/>
      <w:bookmarkStart w:id="198" w:name="_Toc106096313"/>
      <w:bookmarkStart w:id="199" w:name="_Toc106096417"/>
      <w:bookmarkStart w:id="200" w:name="_Toc226628481"/>
      <w:r w:rsidRPr="00F8529D">
        <w:lastRenderedPageBreak/>
        <w:t>§ 14. Rozwiązanie, odstąpienie lub wypowiedzenie Umowy</w:t>
      </w:r>
      <w:bookmarkEnd w:id="196"/>
      <w:bookmarkEnd w:id="197"/>
      <w:bookmarkEnd w:id="198"/>
      <w:bookmarkEnd w:id="199"/>
      <w:bookmarkEnd w:id="200"/>
    </w:p>
    <w:p w14:paraId="7F7C0D91" w14:textId="77777777" w:rsidR="000C23F8" w:rsidRPr="004A6844" w:rsidRDefault="000C23F8">
      <w:pPr>
        <w:numPr>
          <w:ilvl w:val="0"/>
          <w:numId w:val="41"/>
        </w:numPr>
        <w:spacing w:line="259" w:lineRule="auto"/>
        <w:ind w:left="357" w:hanging="357"/>
        <w:jc w:val="both"/>
        <w:rPr>
          <w:sz w:val="22"/>
          <w:szCs w:val="22"/>
        </w:rPr>
      </w:pPr>
      <w:bookmarkStart w:id="201" w:name="_Hlk146784907"/>
      <w:r w:rsidRPr="004A6844">
        <w:rPr>
          <w:sz w:val="22"/>
          <w:szCs w:val="22"/>
        </w:rPr>
        <w:t>Strony mogą rozwiązać Umowę na mocy porozumienia Stron.</w:t>
      </w:r>
    </w:p>
    <w:p w14:paraId="55217CF2" w14:textId="26C9E09B" w:rsidR="000C23F8" w:rsidRPr="004A6844" w:rsidRDefault="000C23F8">
      <w:pPr>
        <w:numPr>
          <w:ilvl w:val="0"/>
          <w:numId w:val="41"/>
        </w:numPr>
        <w:spacing w:line="259" w:lineRule="auto"/>
        <w:ind w:left="357" w:hanging="357"/>
        <w:jc w:val="both"/>
        <w:rPr>
          <w:sz w:val="22"/>
          <w:szCs w:val="22"/>
        </w:rPr>
      </w:pPr>
      <w:r w:rsidRPr="004A6844">
        <w:rPr>
          <w:sz w:val="22"/>
          <w:szCs w:val="22"/>
        </w:rPr>
        <w:t>Zamawiający</w:t>
      </w:r>
      <w:r w:rsidR="00202054" w:rsidRPr="004A6844">
        <w:rPr>
          <w:sz w:val="22"/>
          <w:szCs w:val="22"/>
        </w:rPr>
        <w:t>, wedle swego wyboru,</w:t>
      </w:r>
      <w:r w:rsidRPr="004A6844">
        <w:rPr>
          <w:sz w:val="22"/>
          <w:szCs w:val="22"/>
        </w:rPr>
        <w:t xml:space="preserve"> może odstąpić od Umowy</w:t>
      </w:r>
      <w:r w:rsidR="00202054" w:rsidRPr="004A6844">
        <w:rPr>
          <w:sz w:val="22"/>
          <w:szCs w:val="22"/>
        </w:rPr>
        <w:t xml:space="preserve"> (ex </w:t>
      </w:r>
      <w:proofErr w:type="spellStart"/>
      <w:r w:rsidR="00202054" w:rsidRPr="004A6844">
        <w:rPr>
          <w:sz w:val="22"/>
          <w:szCs w:val="22"/>
        </w:rPr>
        <w:t>tunc</w:t>
      </w:r>
      <w:proofErr w:type="spellEnd"/>
      <w:r w:rsidR="00202054" w:rsidRPr="004A6844">
        <w:rPr>
          <w:sz w:val="22"/>
          <w:szCs w:val="22"/>
        </w:rPr>
        <w:t xml:space="preserve"> – wstecz)</w:t>
      </w:r>
      <w:r w:rsidRPr="004A6844">
        <w:rPr>
          <w:sz w:val="22"/>
          <w:szCs w:val="22"/>
        </w:rPr>
        <w:t xml:space="preserve"> </w:t>
      </w:r>
      <w:bookmarkStart w:id="202" w:name="_Hlk144467170"/>
      <w:r w:rsidRPr="004A6844">
        <w:rPr>
          <w:sz w:val="22"/>
          <w:szCs w:val="22"/>
        </w:rPr>
        <w:t>w całości lub części</w:t>
      </w:r>
      <w:bookmarkEnd w:id="202"/>
      <w:r w:rsidR="00202054" w:rsidRPr="004A6844">
        <w:rPr>
          <w:sz w:val="22"/>
          <w:szCs w:val="22"/>
        </w:rPr>
        <w:t xml:space="preserve"> lub wypowiedzieć Umowę</w:t>
      </w:r>
      <w:r w:rsidRPr="004A6844">
        <w:rPr>
          <w:sz w:val="22"/>
          <w:szCs w:val="22"/>
        </w:rPr>
        <w:t xml:space="preserve"> </w:t>
      </w:r>
      <w:r w:rsidR="00202054" w:rsidRPr="004A6844">
        <w:rPr>
          <w:sz w:val="22"/>
          <w:szCs w:val="22"/>
        </w:rPr>
        <w:t>(</w:t>
      </w:r>
      <w:r w:rsidRPr="004A6844">
        <w:rPr>
          <w:sz w:val="22"/>
          <w:szCs w:val="22"/>
        </w:rPr>
        <w:t xml:space="preserve">ex nunc </w:t>
      </w:r>
      <w:r w:rsidR="00D04E9B" w:rsidRPr="004A6844">
        <w:rPr>
          <w:sz w:val="22"/>
          <w:szCs w:val="22"/>
        </w:rPr>
        <w:t>–</w:t>
      </w:r>
      <w:r w:rsidR="00202054" w:rsidRPr="004A6844">
        <w:rPr>
          <w:sz w:val="22"/>
          <w:szCs w:val="22"/>
        </w:rPr>
        <w:t xml:space="preserve"> </w:t>
      </w:r>
      <w:r w:rsidRPr="004A6844">
        <w:rPr>
          <w:sz w:val="22"/>
          <w:szCs w:val="22"/>
        </w:rPr>
        <w:t>od teraz)</w:t>
      </w:r>
      <w:r w:rsidR="0072470D" w:rsidRPr="004A6844">
        <w:rPr>
          <w:sz w:val="22"/>
          <w:szCs w:val="22"/>
        </w:rPr>
        <w:t xml:space="preserve"> w całości lub części</w:t>
      </w:r>
      <w:r w:rsidR="00202054" w:rsidRPr="004A6844">
        <w:rPr>
          <w:sz w:val="22"/>
          <w:szCs w:val="22"/>
        </w:rPr>
        <w:t>,</w:t>
      </w:r>
      <w:r w:rsidRPr="004A6844">
        <w:rPr>
          <w:sz w:val="22"/>
          <w:szCs w:val="22"/>
        </w:rPr>
        <w:t xml:space="preserve"> w przypadku:</w:t>
      </w:r>
    </w:p>
    <w:p w14:paraId="58CCB24E" w14:textId="77777777" w:rsidR="000C23F8" w:rsidRPr="00F8529D" w:rsidRDefault="000C23F8">
      <w:pPr>
        <w:numPr>
          <w:ilvl w:val="1"/>
          <w:numId w:val="4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1"/>
        </w:numPr>
        <w:spacing w:line="259" w:lineRule="auto"/>
        <w:jc w:val="both"/>
        <w:rPr>
          <w:sz w:val="22"/>
          <w:szCs w:val="22"/>
        </w:rPr>
      </w:pPr>
      <w:bookmarkStart w:id="20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03"/>
    <w:p w14:paraId="3CE94781" w14:textId="5D693CC1" w:rsidR="000C23F8" w:rsidRPr="00F8529D" w:rsidRDefault="000C23F8">
      <w:pPr>
        <w:numPr>
          <w:ilvl w:val="1"/>
          <w:numId w:val="4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1"/>
        </w:numPr>
        <w:spacing w:line="259" w:lineRule="auto"/>
        <w:ind w:hanging="357"/>
        <w:jc w:val="both"/>
        <w:rPr>
          <w:sz w:val="22"/>
          <w:szCs w:val="22"/>
        </w:rPr>
      </w:pPr>
      <w:bookmarkStart w:id="20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04"/>
      <w:r w:rsidRPr="00F8529D">
        <w:rPr>
          <w:sz w:val="22"/>
          <w:szCs w:val="22"/>
        </w:rPr>
        <w:t>,</w:t>
      </w:r>
    </w:p>
    <w:p w14:paraId="50AE23C0" w14:textId="77777777" w:rsidR="000C23F8" w:rsidRPr="00F8529D" w:rsidRDefault="000C23F8">
      <w:pPr>
        <w:numPr>
          <w:ilvl w:val="1"/>
          <w:numId w:val="4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4A6844" w:rsidRDefault="000C23F8">
      <w:pPr>
        <w:numPr>
          <w:ilvl w:val="1"/>
          <w:numId w:val="41"/>
        </w:numPr>
        <w:spacing w:line="259" w:lineRule="auto"/>
        <w:jc w:val="both"/>
        <w:rPr>
          <w:b/>
          <w:bCs/>
          <w:sz w:val="22"/>
          <w:szCs w:val="22"/>
        </w:rPr>
      </w:pPr>
      <w:r w:rsidRPr="004A6844">
        <w:rPr>
          <w:sz w:val="22"/>
          <w:szCs w:val="22"/>
        </w:rPr>
        <w:t>nieprzystąpienia w danym dniu do realizacji zamówienia, przy czym odstąpienie</w:t>
      </w:r>
      <w:r w:rsidR="00202054" w:rsidRPr="004A6844">
        <w:rPr>
          <w:sz w:val="22"/>
          <w:szCs w:val="22"/>
        </w:rPr>
        <w:t>/wypowiedzenie</w:t>
      </w:r>
      <w:r w:rsidRPr="004A6844">
        <w:rPr>
          <w:sz w:val="22"/>
          <w:szCs w:val="22"/>
        </w:rPr>
        <w:t xml:space="preserve"> dotyczyć będzie tylko tej części </w:t>
      </w:r>
      <w:r w:rsidR="00202054" w:rsidRPr="004A6844">
        <w:rPr>
          <w:sz w:val="22"/>
          <w:szCs w:val="22"/>
        </w:rPr>
        <w:t>U</w:t>
      </w:r>
      <w:r w:rsidRPr="004A6844">
        <w:rPr>
          <w:sz w:val="22"/>
          <w:szCs w:val="22"/>
        </w:rPr>
        <w:t>mowy,</w:t>
      </w:r>
    </w:p>
    <w:p w14:paraId="2B363E7F" w14:textId="77777777" w:rsidR="000C23F8" w:rsidRPr="00F8529D" w:rsidRDefault="000C23F8">
      <w:pPr>
        <w:numPr>
          <w:ilvl w:val="1"/>
          <w:numId w:val="41"/>
        </w:numPr>
        <w:spacing w:line="259" w:lineRule="auto"/>
        <w:jc w:val="both"/>
        <w:rPr>
          <w:sz w:val="22"/>
          <w:szCs w:val="22"/>
        </w:rPr>
      </w:pPr>
      <w:r w:rsidRPr="00F8529D">
        <w:rPr>
          <w:sz w:val="22"/>
          <w:szCs w:val="22"/>
        </w:rPr>
        <w:t>otwarcia postępowania likwidacyjnego Wykonawcy.</w:t>
      </w:r>
    </w:p>
    <w:p w14:paraId="6506C8E6" w14:textId="6DA88C70" w:rsidR="000C23F8" w:rsidRPr="008F5B24" w:rsidRDefault="000C23F8">
      <w:pPr>
        <w:numPr>
          <w:ilvl w:val="0"/>
          <w:numId w:val="41"/>
        </w:numPr>
        <w:spacing w:line="259" w:lineRule="auto"/>
        <w:ind w:left="357" w:hanging="357"/>
        <w:jc w:val="both"/>
        <w:rPr>
          <w:i/>
          <w:iCs/>
          <w:color w:val="0070C0"/>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00E96C85">
        <w:rPr>
          <w:sz w:val="22"/>
          <w:szCs w:val="22"/>
        </w:rPr>
        <w:t xml:space="preserve"> </w:t>
      </w:r>
      <w:r w:rsidR="00AF00B6">
        <w:rPr>
          <w:sz w:val="22"/>
          <w:szCs w:val="22"/>
        </w:rPr>
        <w:t>6</w:t>
      </w:r>
      <w:r w:rsidRPr="00E96C85">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oraz żądanie jego usunięcia. Bezskuteczny upływ </w:t>
      </w:r>
      <w:bookmarkEnd w:id="201"/>
    </w:p>
    <w:p w14:paraId="7F8187CD" w14:textId="3AB560F1" w:rsidR="00A603EC" w:rsidRPr="00F8529D" w:rsidRDefault="00A603EC">
      <w:pPr>
        <w:numPr>
          <w:ilvl w:val="0"/>
          <w:numId w:val="41"/>
        </w:numPr>
        <w:spacing w:line="256" w:lineRule="auto"/>
        <w:jc w:val="both"/>
        <w:rPr>
          <w:sz w:val="22"/>
          <w:szCs w:val="22"/>
        </w:rPr>
      </w:pPr>
      <w:bookmarkStart w:id="205" w:name="_Hlk146784951"/>
      <w:r w:rsidRPr="00F8529D">
        <w:rPr>
          <w:sz w:val="22"/>
          <w:szCs w:val="22"/>
        </w:rPr>
        <w:t>Z uprawnienia do odstąpienia od Umowy</w:t>
      </w:r>
      <w:r w:rsidR="004E15BD" w:rsidRPr="00F8529D">
        <w:rPr>
          <w:sz w:val="22"/>
          <w:szCs w:val="22"/>
        </w:rPr>
        <w:t xml:space="preserve"> (w całości </w:t>
      </w:r>
      <w:r w:rsidR="004E15BD" w:rsidRPr="004A6844">
        <w:rPr>
          <w:sz w:val="22"/>
          <w:szCs w:val="22"/>
        </w:rPr>
        <w:t>lub części)</w:t>
      </w:r>
      <w:r w:rsidRPr="004A6844">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4A6844" w:rsidRDefault="000C23F8">
      <w:pPr>
        <w:numPr>
          <w:ilvl w:val="0"/>
          <w:numId w:val="41"/>
        </w:numPr>
        <w:spacing w:line="259" w:lineRule="auto"/>
        <w:ind w:left="357" w:hanging="357"/>
        <w:jc w:val="both"/>
        <w:rPr>
          <w:sz w:val="22"/>
          <w:szCs w:val="22"/>
        </w:rPr>
      </w:pPr>
      <w:r w:rsidRPr="004A6844">
        <w:rPr>
          <w:sz w:val="22"/>
          <w:szCs w:val="22"/>
        </w:rPr>
        <w:t xml:space="preserve">Odstąpienie od Umowy </w:t>
      </w:r>
      <w:r w:rsidR="004B24AC" w:rsidRPr="004A6844">
        <w:rPr>
          <w:sz w:val="22"/>
          <w:szCs w:val="22"/>
        </w:rPr>
        <w:t xml:space="preserve">lub wypowiedzenie Umowy </w:t>
      </w:r>
      <w:r w:rsidRPr="004A6844">
        <w:rPr>
          <w:sz w:val="22"/>
          <w:szCs w:val="22"/>
        </w:rPr>
        <w:t xml:space="preserve">w części nie wyłącza realizacji uprawnień </w:t>
      </w:r>
      <w:r w:rsidR="004B24AC" w:rsidRPr="004A6844">
        <w:rPr>
          <w:sz w:val="22"/>
          <w:szCs w:val="22"/>
        </w:rPr>
        <w:t xml:space="preserve">Zamawiającego </w:t>
      </w:r>
      <w:r w:rsidRPr="004A6844">
        <w:rPr>
          <w:sz w:val="22"/>
          <w:szCs w:val="22"/>
        </w:rPr>
        <w:t>wynikających z części Umowy,</w:t>
      </w:r>
      <w:r w:rsidR="004B24AC" w:rsidRPr="004A6844">
        <w:rPr>
          <w:sz w:val="22"/>
          <w:szCs w:val="22"/>
        </w:rPr>
        <w:t xml:space="preserve"> której nie dotyczy odstąpienie lub wypowiedzenie.</w:t>
      </w:r>
      <w:r w:rsidRPr="004A6844">
        <w:rPr>
          <w:sz w:val="22"/>
          <w:szCs w:val="22"/>
        </w:rPr>
        <w:t xml:space="preserve"> </w:t>
      </w:r>
    </w:p>
    <w:p w14:paraId="54F214BB" w14:textId="13ECE2CD" w:rsidR="00160C0C" w:rsidRDefault="00160C0C">
      <w:pPr>
        <w:numPr>
          <w:ilvl w:val="0"/>
          <w:numId w:val="41"/>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F5B24" w:rsidRDefault="00DA44BE">
      <w:pPr>
        <w:numPr>
          <w:ilvl w:val="0"/>
          <w:numId w:val="41"/>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8F5B24">
        <w:rPr>
          <w:sz w:val="22"/>
          <w:szCs w:val="22"/>
        </w:rPr>
        <w:t>które zgodnie z Umową miały lub miałyby zastosowanie do okresu, którego dotyczy rozliczenie.</w:t>
      </w:r>
    </w:p>
    <w:p w14:paraId="1288ED1A" w14:textId="46273680" w:rsidR="000C23F8" w:rsidRPr="008F5B24" w:rsidRDefault="000C23F8">
      <w:pPr>
        <w:numPr>
          <w:ilvl w:val="0"/>
          <w:numId w:val="41"/>
        </w:numPr>
        <w:spacing w:line="259" w:lineRule="auto"/>
        <w:ind w:left="357" w:hanging="357"/>
        <w:jc w:val="both"/>
        <w:rPr>
          <w:sz w:val="22"/>
          <w:szCs w:val="22"/>
        </w:rPr>
      </w:pPr>
      <w:r w:rsidRPr="008F5B24">
        <w:rPr>
          <w:sz w:val="22"/>
          <w:szCs w:val="22"/>
        </w:rPr>
        <w:t xml:space="preserve">Zamawiającemu przysługuje </w:t>
      </w:r>
      <w:r w:rsidR="0072470D" w:rsidRPr="008F5B24">
        <w:rPr>
          <w:sz w:val="22"/>
          <w:szCs w:val="22"/>
        </w:rPr>
        <w:t xml:space="preserve">także </w:t>
      </w:r>
      <w:r w:rsidRPr="008F5B24">
        <w:rPr>
          <w:sz w:val="22"/>
          <w:szCs w:val="22"/>
        </w:rPr>
        <w:t xml:space="preserve">prawo wypowiedzenia Umowy </w:t>
      </w:r>
      <w:r w:rsidR="0072470D" w:rsidRPr="008F5B24">
        <w:rPr>
          <w:sz w:val="22"/>
          <w:szCs w:val="22"/>
        </w:rPr>
        <w:t xml:space="preserve">(ex nunc - od teraz) </w:t>
      </w:r>
      <w:r w:rsidRPr="008F5B24">
        <w:rPr>
          <w:sz w:val="22"/>
          <w:szCs w:val="22"/>
        </w:rPr>
        <w:t xml:space="preserve">w całości lub części z zachowaniem okresu wypowiedzenia wynoszącego </w:t>
      </w:r>
      <w:r w:rsidRPr="00E96C85">
        <w:rPr>
          <w:sz w:val="22"/>
          <w:szCs w:val="22"/>
        </w:rPr>
        <w:t>30 dni</w:t>
      </w:r>
      <w:r w:rsidR="00D87590" w:rsidRPr="00E96C85">
        <w:rPr>
          <w:sz w:val="22"/>
          <w:szCs w:val="22"/>
        </w:rPr>
        <w:t xml:space="preserve"> </w:t>
      </w:r>
      <w:r w:rsidRPr="008F5B24">
        <w:rPr>
          <w:sz w:val="22"/>
          <w:szCs w:val="22"/>
        </w:rPr>
        <w:t>w przypadku:</w:t>
      </w:r>
    </w:p>
    <w:p w14:paraId="29FCAF3A" w14:textId="77777777" w:rsidR="000C23F8" w:rsidRPr="008F5B24" w:rsidRDefault="000C23F8">
      <w:pPr>
        <w:numPr>
          <w:ilvl w:val="1"/>
          <w:numId w:val="41"/>
        </w:numPr>
        <w:spacing w:line="259" w:lineRule="auto"/>
        <w:jc w:val="both"/>
        <w:rPr>
          <w:sz w:val="22"/>
          <w:szCs w:val="22"/>
        </w:rPr>
      </w:pPr>
      <w:r w:rsidRPr="008F5B24">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8F5B24" w:rsidRDefault="000C23F8">
      <w:pPr>
        <w:numPr>
          <w:ilvl w:val="1"/>
          <w:numId w:val="41"/>
        </w:numPr>
        <w:spacing w:line="259" w:lineRule="auto"/>
        <w:jc w:val="both"/>
        <w:rPr>
          <w:sz w:val="22"/>
          <w:szCs w:val="22"/>
        </w:rPr>
      </w:pPr>
      <w:r w:rsidRPr="008F5B24">
        <w:rPr>
          <w:sz w:val="22"/>
          <w:szCs w:val="22"/>
        </w:rPr>
        <w:t>zmian w strukturze organizacyjnej Zamawiającego, skutkującej tym</w:t>
      </w:r>
      <w:r w:rsidR="005C4237" w:rsidRPr="008F5B24">
        <w:rPr>
          <w:sz w:val="22"/>
          <w:szCs w:val="22"/>
        </w:rPr>
        <w:t>,</w:t>
      </w:r>
      <w:r w:rsidRPr="008F5B24">
        <w:rPr>
          <w:sz w:val="22"/>
          <w:szCs w:val="22"/>
        </w:rPr>
        <w:t xml:space="preserve"> że świadczenie objęte Umową nie może być zrealizowane,</w:t>
      </w:r>
    </w:p>
    <w:p w14:paraId="35C4971C" w14:textId="77777777" w:rsidR="000C23F8" w:rsidRPr="00595487" w:rsidRDefault="000C23F8">
      <w:pPr>
        <w:numPr>
          <w:ilvl w:val="1"/>
          <w:numId w:val="4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11032F2" w:rsidR="008326BE" w:rsidRPr="00242367" w:rsidRDefault="008326BE">
      <w:pPr>
        <w:numPr>
          <w:ilvl w:val="0"/>
          <w:numId w:val="41"/>
        </w:numPr>
        <w:spacing w:line="259" w:lineRule="auto"/>
        <w:ind w:left="357" w:hanging="357"/>
        <w:jc w:val="both"/>
        <w:rPr>
          <w:sz w:val="22"/>
          <w:szCs w:val="22"/>
        </w:rPr>
      </w:pPr>
      <w:bookmarkStart w:id="20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4A6844">
        <w:rPr>
          <w:sz w:val="22"/>
          <w:szCs w:val="22"/>
        </w:rPr>
        <w:t>dostaw</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E96C85">
        <w:rPr>
          <w:sz w:val="22"/>
          <w:szCs w:val="22"/>
        </w:rPr>
        <w:t>dostawy</w:t>
      </w:r>
      <w:r w:rsidRPr="00242367">
        <w:rPr>
          <w:sz w:val="22"/>
          <w:szCs w:val="22"/>
        </w:rPr>
        <w:t>, które nie mogły zostać rozliczone w inny sposób.</w:t>
      </w:r>
    </w:p>
    <w:bookmarkEnd w:id="206"/>
    <w:p w14:paraId="7AFC93DB" w14:textId="0EA2D2E9" w:rsidR="000C23F8" w:rsidRPr="00595487" w:rsidRDefault="000C23F8" w:rsidP="00EA5158">
      <w:pPr>
        <w:numPr>
          <w:ilvl w:val="0"/>
          <w:numId w:val="41"/>
        </w:numPr>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EA5158">
      <w:pPr>
        <w:pStyle w:val="Nagwek2"/>
        <w:spacing w:before="0"/>
      </w:pPr>
      <w:bookmarkStart w:id="207" w:name="_Toc64016211"/>
      <w:bookmarkStart w:id="208" w:name="_Toc106095874"/>
      <w:bookmarkStart w:id="209" w:name="_Toc106096314"/>
      <w:bookmarkStart w:id="210" w:name="_Toc106096418"/>
      <w:bookmarkStart w:id="211" w:name="_Toc226628482"/>
      <w:bookmarkStart w:id="212" w:name="_Hlk148332977"/>
      <w:bookmarkStart w:id="213" w:name="_Hlk67826402"/>
      <w:bookmarkEnd w:id="205"/>
      <w:r w:rsidRPr="00E66F78">
        <w:t>§ 1</w:t>
      </w:r>
      <w:r>
        <w:t>5</w:t>
      </w:r>
      <w:r w:rsidRPr="00E66F78">
        <w:t xml:space="preserve">. </w:t>
      </w:r>
      <w:bookmarkStart w:id="214" w:name="_Hlk147835254"/>
      <w:r w:rsidRPr="00E66F78">
        <w:t>Zmiany Umowy</w:t>
      </w:r>
      <w:bookmarkEnd w:id="207"/>
      <w:bookmarkEnd w:id="208"/>
      <w:bookmarkEnd w:id="209"/>
      <w:bookmarkEnd w:id="210"/>
      <w:bookmarkEnd w:id="211"/>
    </w:p>
    <w:p w14:paraId="7A640859" w14:textId="77777777" w:rsidR="000C23F8" w:rsidRPr="00F8529D" w:rsidRDefault="000C23F8">
      <w:pPr>
        <w:pStyle w:val="Akapitzlist"/>
        <w:numPr>
          <w:ilvl w:val="0"/>
          <w:numId w:val="5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2"/>
        </w:numPr>
        <w:spacing w:line="259" w:lineRule="auto"/>
        <w:jc w:val="both"/>
        <w:rPr>
          <w:sz w:val="22"/>
          <w:szCs w:val="22"/>
        </w:rPr>
      </w:pPr>
      <w:r w:rsidRPr="00F8529D">
        <w:rPr>
          <w:sz w:val="22"/>
          <w:szCs w:val="22"/>
        </w:rPr>
        <w:t>Zmiany terminu realizacji Umowy:</w:t>
      </w:r>
    </w:p>
    <w:p w14:paraId="5F72B97F" w14:textId="77777777" w:rsidR="000C23F8" w:rsidRPr="00E66F78" w:rsidRDefault="000C23F8">
      <w:pPr>
        <w:numPr>
          <w:ilvl w:val="2"/>
          <w:numId w:val="5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0DCEB8A7" w:rsidR="000C23F8" w:rsidRPr="00F8529D" w:rsidRDefault="000C23F8">
      <w:pPr>
        <w:numPr>
          <w:ilvl w:val="2"/>
          <w:numId w:val="5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AF00B6">
        <w:rPr>
          <w:sz w:val="22"/>
          <w:szCs w:val="22"/>
        </w:rPr>
        <w:t>d</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63E8A4A7" w:rsidR="000C23F8" w:rsidRPr="00F8529D" w:rsidRDefault="000C23F8">
      <w:pPr>
        <w:numPr>
          <w:ilvl w:val="2"/>
          <w:numId w:val="52"/>
        </w:numPr>
        <w:spacing w:line="259" w:lineRule="auto"/>
        <w:jc w:val="both"/>
        <w:rPr>
          <w:sz w:val="22"/>
          <w:szCs w:val="22"/>
        </w:rPr>
      </w:pPr>
      <w:r w:rsidRPr="00F8529D">
        <w:rPr>
          <w:sz w:val="22"/>
          <w:szCs w:val="22"/>
        </w:rPr>
        <w:t xml:space="preserve">W przypadku wystąpienia którejkolwiek z okoliczności określonych w lit. </w:t>
      </w:r>
      <w:r w:rsidR="00AF00B6">
        <w:rPr>
          <w:sz w:val="22"/>
          <w:szCs w:val="22"/>
        </w:rPr>
        <w:t>a</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52"/>
        </w:numPr>
        <w:spacing w:line="259" w:lineRule="auto"/>
        <w:jc w:val="both"/>
        <w:rPr>
          <w:sz w:val="22"/>
          <w:szCs w:val="22"/>
        </w:rPr>
      </w:pPr>
      <w:r w:rsidRPr="00F8529D">
        <w:rPr>
          <w:sz w:val="22"/>
          <w:szCs w:val="22"/>
        </w:rPr>
        <w:t xml:space="preserve">zmiany dotyczące liczby lub parametrów sprzętu wykorzystywanego do realizacji Umowy lub wymagań w zakresie liczby lub kwalifikacji osób skierowanych do realizacji Umowy, </w:t>
      </w:r>
      <w:r w:rsidRPr="00F8529D">
        <w:rPr>
          <w:sz w:val="22"/>
          <w:szCs w:val="22"/>
        </w:rPr>
        <w:lastRenderedPageBreak/>
        <w:t>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5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56C87BC" w14:textId="3AA95E93" w:rsidR="000C23F8" w:rsidRPr="00F8529D" w:rsidRDefault="000C23F8">
      <w:pPr>
        <w:numPr>
          <w:ilvl w:val="2"/>
          <w:numId w:val="52"/>
        </w:numPr>
        <w:spacing w:line="259" w:lineRule="auto"/>
        <w:ind w:left="1077" w:hanging="357"/>
        <w:jc w:val="both"/>
        <w:rPr>
          <w:sz w:val="22"/>
          <w:szCs w:val="22"/>
        </w:rPr>
      </w:pPr>
      <w:r w:rsidRPr="00F8529D">
        <w:rPr>
          <w:sz w:val="22"/>
          <w:szCs w:val="22"/>
        </w:rPr>
        <w:t xml:space="preserve">zmiana zasad dokonywania odbiorów </w:t>
      </w:r>
      <w:r w:rsidR="00694503">
        <w:rPr>
          <w:sz w:val="22"/>
          <w:szCs w:val="22"/>
        </w:rPr>
        <w:t>dostaw</w:t>
      </w:r>
      <w:r w:rsidRPr="00F8529D">
        <w:rPr>
          <w:sz w:val="22"/>
          <w:szCs w:val="22"/>
        </w:rPr>
        <w:t>,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pPr>
        <w:numPr>
          <w:ilvl w:val="2"/>
          <w:numId w:val="52"/>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Default="00B1238D">
      <w:pPr>
        <w:pStyle w:val="Akapitzlist"/>
        <w:numPr>
          <w:ilvl w:val="0"/>
          <w:numId w:val="63"/>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7905C47E" w14:textId="46219174" w:rsidR="00B1238D" w:rsidRPr="008F5B24" w:rsidRDefault="00B1238D">
      <w:pPr>
        <w:pStyle w:val="Akapitzlist"/>
        <w:numPr>
          <w:ilvl w:val="0"/>
          <w:numId w:val="63"/>
        </w:numPr>
        <w:jc w:val="both"/>
        <w:rPr>
          <w:sz w:val="22"/>
          <w:szCs w:val="22"/>
        </w:rPr>
      </w:pPr>
      <w:r w:rsidRPr="008F5B24">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6186322C" w:rsidR="000C23F8" w:rsidRPr="00F8529D" w:rsidRDefault="00DA44BE">
      <w:pPr>
        <w:numPr>
          <w:ilvl w:val="2"/>
          <w:numId w:val="5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xml:space="preserve">, </w:t>
      </w:r>
      <w:r w:rsidR="00694503">
        <w:rPr>
          <w:sz w:val="22"/>
          <w:szCs w:val="22"/>
        </w:rPr>
        <w:t>e</w:t>
      </w:r>
      <w:r w:rsidR="000C46BD" w:rsidRPr="00F8529D">
        <w:rPr>
          <w:sz w:val="22"/>
          <w:szCs w:val="22"/>
        </w:rPr>
        <w:t>)</w:t>
      </w:r>
      <w:r w:rsidR="004B28A2" w:rsidRPr="00F8529D">
        <w:rPr>
          <w:sz w:val="22"/>
          <w:szCs w:val="22"/>
        </w:rPr>
        <w:t xml:space="preserve"> </w:t>
      </w:r>
      <w:r w:rsidR="000C23F8" w:rsidRPr="00F8529D">
        <w:rPr>
          <w:sz w:val="22"/>
          <w:szCs w:val="22"/>
        </w:rPr>
        <w:t xml:space="preserve">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w:t>
      </w:r>
      <w:r w:rsidR="00694503">
        <w:rPr>
          <w:sz w:val="22"/>
          <w:szCs w:val="22"/>
        </w:rPr>
        <w:t>f</w:t>
      </w:r>
      <w:r w:rsidR="004B28A2" w:rsidRPr="00F8529D">
        <w:rPr>
          <w:sz w:val="22"/>
          <w:szCs w:val="22"/>
        </w:rPr>
        <w:t>)</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pPr>
        <w:numPr>
          <w:ilvl w:val="1"/>
          <w:numId w:val="5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30F430BA" w:rsidR="000C46BD" w:rsidRPr="008F5B24" w:rsidRDefault="000C23F8" w:rsidP="00EA5158">
      <w:pPr>
        <w:pStyle w:val="Akapitzlist"/>
        <w:numPr>
          <w:ilvl w:val="0"/>
          <w:numId w:val="64"/>
        </w:numPr>
        <w:spacing w:line="259" w:lineRule="auto"/>
        <w:ind w:left="1134" w:hanging="283"/>
        <w:jc w:val="both"/>
        <w:rPr>
          <w:sz w:val="22"/>
          <w:szCs w:val="22"/>
        </w:rPr>
      </w:pPr>
      <w:bookmarkStart w:id="215" w:name="_Hlk148344507"/>
      <w:r w:rsidRPr="00B1238D">
        <w:rPr>
          <w:sz w:val="22"/>
          <w:szCs w:val="22"/>
        </w:rPr>
        <w:t>zwiększenie zakresu rzeczowego Umowy poprzez jego dostosowanie do aktualnej sytuacji Zamawiającego w związku z dokonanymi u Zamawiającego zmianami ze względów technologicznych, organizacyjnych i ekonomicznych</w:t>
      </w:r>
      <w:bookmarkStart w:id="216" w:name="_Hlk147848467"/>
      <w:r w:rsidR="00F244A3" w:rsidRPr="00B1238D">
        <w:rPr>
          <w:sz w:val="22"/>
          <w:szCs w:val="22"/>
        </w:rPr>
        <w:t xml:space="preserve">, </w:t>
      </w:r>
      <w:bookmarkEnd w:id="215"/>
      <w:bookmarkEnd w:id="216"/>
      <w:r w:rsidR="000C46BD" w:rsidRPr="00B1238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w:t>
      </w:r>
      <w:r w:rsidR="000C46BD" w:rsidRPr="008F5B24">
        <w:rPr>
          <w:sz w:val="22"/>
          <w:szCs w:val="22"/>
        </w:rPr>
        <w:t>zmiany zakresu rzeczowego, z zastrzeżeniem §3 ust. 1</w:t>
      </w:r>
      <w:r w:rsidR="00744F79" w:rsidRPr="008F5B24">
        <w:rPr>
          <w:sz w:val="22"/>
          <w:szCs w:val="22"/>
        </w:rPr>
        <w:t>1</w:t>
      </w:r>
      <w:r w:rsidR="000C46BD" w:rsidRPr="008F5B24">
        <w:rPr>
          <w:sz w:val="22"/>
          <w:szCs w:val="22"/>
        </w:rPr>
        <w:t xml:space="preserve"> </w:t>
      </w:r>
      <w:r w:rsidR="00DA44BE" w:rsidRPr="008F5B24">
        <w:rPr>
          <w:sz w:val="22"/>
          <w:szCs w:val="22"/>
        </w:rPr>
        <w:t>Umowy</w:t>
      </w:r>
      <w:r w:rsidR="00B1238D" w:rsidRPr="008F5B24">
        <w:rPr>
          <w:sz w:val="22"/>
          <w:szCs w:val="22"/>
        </w:rPr>
        <w:t>,</w:t>
      </w:r>
    </w:p>
    <w:p w14:paraId="6E38C529" w14:textId="29617DAD" w:rsidR="00B1238D" w:rsidRPr="008F5B24" w:rsidRDefault="00B1238D" w:rsidP="00EA5158">
      <w:pPr>
        <w:pStyle w:val="Akapitzlist"/>
        <w:numPr>
          <w:ilvl w:val="0"/>
          <w:numId w:val="64"/>
        </w:numPr>
        <w:ind w:left="1134" w:hanging="283"/>
        <w:jc w:val="both"/>
        <w:rPr>
          <w:sz w:val="22"/>
          <w:szCs w:val="22"/>
        </w:rPr>
      </w:pPr>
      <w:r w:rsidRPr="008F5B24">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8F5B24">
        <w:rPr>
          <w:sz w:val="22"/>
          <w:szCs w:val="22"/>
        </w:rPr>
        <w:br/>
        <w:t xml:space="preserve">w tym z tytułu utraconych korzyści, z zastrzeżeniem </w:t>
      </w:r>
      <w:r w:rsidRPr="00EE7C63">
        <w:rPr>
          <w:sz w:val="22"/>
          <w:szCs w:val="22"/>
        </w:rPr>
        <w:t xml:space="preserve">§ 3 ust. 11 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65"/>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49"/>
        </w:numPr>
        <w:spacing w:line="259" w:lineRule="auto"/>
        <w:jc w:val="both"/>
        <w:rPr>
          <w:sz w:val="22"/>
          <w:szCs w:val="22"/>
        </w:rPr>
      </w:pPr>
      <w:bookmarkStart w:id="217" w:name="_Hlk147848517"/>
      <w:r w:rsidRPr="00A33BF6">
        <w:rPr>
          <w:sz w:val="22"/>
          <w:szCs w:val="22"/>
        </w:rPr>
        <w:t xml:space="preserve">zmiana zasad dokonywania odbiorów świadczonych usług, o której mowa w </w:t>
      </w:r>
      <w:bookmarkStart w:id="218" w:name="_Hlk148344566"/>
      <w:r w:rsidRPr="00A33BF6">
        <w:rPr>
          <w:sz w:val="22"/>
          <w:szCs w:val="22"/>
        </w:rPr>
        <w:t xml:space="preserve">§15 </w:t>
      </w:r>
      <w:bookmarkEnd w:id="218"/>
      <w:r w:rsidRPr="00A33BF6">
        <w:rPr>
          <w:sz w:val="22"/>
          <w:szCs w:val="22"/>
        </w:rPr>
        <w:t>ust. 2 pkt 2) lit. f),</w:t>
      </w:r>
    </w:p>
    <w:bookmarkEnd w:id="217"/>
    <w:p w14:paraId="335E9567" w14:textId="77777777" w:rsidR="006F715D" w:rsidRDefault="006F715D">
      <w:pPr>
        <w:pStyle w:val="Akapitzlist"/>
        <w:numPr>
          <w:ilvl w:val="0"/>
          <w:numId w:val="4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1FC1A6A5" w14:textId="70559591" w:rsidR="00B47038" w:rsidRPr="008F5B24" w:rsidRDefault="00B47038">
      <w:pPr>
        <w:pStyle w:val="Akapitzlist"/>
        <w:numPr>
          <w:ilvl w:val="0"/>
          <w:numId w:val="49"/>
        </w:numPr>
        <w:spacing w:line="259" w:lineRule="auto"/>
        <w:jc w:val="both"/>
        <w:rPr>
          <w:sz w:val="22"/>
          <w:szCs w:val="22"/>
        </w:rPr>
      </w:pPr>
      <w:r w:rsidRPr="008F5B24">
        <w:rPr>
          <w:sz w:val="22"/>
          <w:szCs w:val="22"/>
        </w:rPr>
        <w:lastRenderedPageBreak/>
        <w:t xml:space="preserve">utworzenie, zmiana lub likwidacja Oddziału/Ruchu, w ramach struktur PGG S.A., </w:t>
      </w:r>
      <w:r w:rsidRPr="008F5B24">
        <w:rPr>
          <w:sz w:val="22"/>
          <w:szCs w:val="22"/>
        </w:rPr>
        <w:br/>
        <w:t xml:space="preserve">w związku ze zmianami organizacyjnymi w Spółce, o której mowa §15 ust. 2 pkt 2) lit. h) </w:t>
      </w:r>
      <w:proofErr w:type="spellStart"/>
      <w:r w:rsidRPr="008F5B24">
        <w:rPr>
          <w:sz w:val="22"/>
          <w:szCs w:val="22"/>
        </w:rPr>
        <w:t>tiret</w:t>
      </w:r>
      <w:proofErr w:type="spellEnd"/>
      <w:r w:rsidRPr="008F5B24">
        <w:rPr>
          <w:sz w:val="22"/>
          <w:szCs w:val="22"/>
        </w:rPr>
        <w:t xml:space="preserve"> 2,</w:t>
      </w:r>
    </w:p>
    <w:p w14:paraId="4E965760" w14:textId="32110CC2" w:rsidR="006F715D" w:rsidRPr="00A33BF6" w:rsidRDefault="006F715D">
      <w:pPr>
        <w:pStyle w:val="Akapitzlist"/>
        <w:numPr>
          <w:ilvl w:val="0"/>
          <w:numId w:val="49"/>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49"/>
        </w:numPr>
        <w:spacing w:line="259" w:lineRule="auto"/>
        <w:jc w:val="both"/>
        <w:rPr>
          <w:sz w:val="22"/>
          <w:szCs w:val="22"/>
        </w:rPr>
      </w:pPr>
      <w:r w:rsidRPr="00A33BF6">
        <w:rPr>
          <w:sz w:val="22"/>
          <w:szCs w:val="22"/>
        </w:rPr>
        <w:t>zmiana osób odpowiedzialnych za nadzór (§11 ust. 3),</w:t>
      </w:r>
    </w:p>
    <w:p w14:paraId="1A4E7840" w14:textId="1E57D570" w:rsidR="006F715D" w:rsidRPr="00B47038" w:rsidRDefault="006F715D">
      <w:pPr>
        <w:pStyle w:val="Akapitzlist"/>
        <w:numPr>
          <w:ilvl w:val="0"/>
          <w:numId w:val="4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p>
    <w:p w14:paraId="2D5E2720" w14:textId="1C0573AF" w:rsidR="00F536DE" w:rsidRPr="008F5B24" w:rsidRDefault="00B47038">
      <w:pPr>
        <w:pStyle w:val="Akapitzlist"/>
        <w:numPr>
          <w:ilvl w:val="0"/>
          <w:numId w:val="49"/>
        </w:numPr>
        <w:spacing w:line="259" w:lineRule="auto"/>
        <w:jc w:val="both"/>
        <w:rPr>
          <w:i/>
          <w:iCs/>
          <w:sz w:val="22"/>
          <w:szCs w:val="22"/>
        </w:rPr>
      </w:pPr>
      <w:r w:rsidRPr="008F5B24">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bookmarkEnd w:id="212"/>
      <w:bookmarkEnd w:id="214"/>
    </w:p>
    <w:p w14:paraId="461CC0AD" w14:textId="7292B06D" w:rsidR="00F536DE" w:rsidRPr="00B71040" w:rsidRDefault="004F3468" w:rsidP="00B71040">
      <w:pPr>
        <w:pStyle w:val="Nagwek2"/>
      </w:pPr>
      <w:bookmarkStart w:id="219" w:name="_Toc226628483"/>
      <w:r w:rsidRPr="004F3468">
        <w:t xml:space="preserve">§ 16. </w:t>
      </w:r>
      <w:r w:rsidR="00F536DE" w:rsidRPr="00B71040">
        <w:t>Waloryzacja</w:t>
      </w:r>
      <w:r w:rsidR="00B24F0B">
        <w:t xml:space="preserve"> </w:t>
      </w:r>
      <w:r w:rsidR="008F5B24">
        <w:t>– nie dotyczy</w:t>
      </w:r>
      <w:bookmarkEnd w:id="219"/>
    </w:p>
    <w:p w14:paraId="32DF3309" w14:textId="790A78AE" w:rsidR="000C23F8" w:rsidRPr="00500E2A" w:rsidRDefault="000C23F8" w:rsidP="000C23F8">
      <w:pPr>
        <w:pStyle w:val="Nagwek2"/>
      </w:pPr>
      <w:bookmarkStart w:id="220" w:name="_Toc64016213"/>
      <w:bookmarkStart w:id="221" w:name="_Toc106095875"/>
      <w:bookmarkStart w:id="222" w:name="_Toc106096315"/>
      <w:bookmarkStart w:id="223" w:name="_Toc106096419"/>
      <w:bookmarkStart w:id="224" w:name="_Toc226628484"/>
      <w:bookmarkStart w:id="225" w:name="_Hlk67826426"/>
      <w:bookmarkEnd w:id="213"/>
      <w:r w:rsidRPr="00500E2A">
        <w:t>§</w:t>
      </w:r>
      <w:r>
        <w:t xml:space="preserve"> </w:t>
      </w:r>
      <w:r w:rsidRPr="00500E2A">
        <w:t>1</w:t>
      </w:r>
      <w:r w:rsidR="00B71040">
        <w:t>7</w:t>
      </w:r>
      <w:r w:rsidRPr="00500E2A">
        <w:t>. Ochrona danych osobowych</w:t>
      </w:r>
      <w:bookmarkEnd w:id="220"/>
      <w:bookmarkEnd w:id="221"/>
      <w:bookmarkEnd w:id="222"/>
      <w:bookmarkEnd w:id="223"/>
      <w:bookmarkEnd w:id="224"/>
      <w:r w:rsidRPr="00500E2A">
        <w:t xml:space="preserve"> </w:t>
      </w:r>
    </w:p>
    <w:p w14:paraId="37B5AD72" w14:textId="77777777" w:rsidR="000C23F8" w:rsidRDefault="000C23F8" w:rsidP="00EA515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25"/>
    </w:p>
    <w:p w14:paraId="58527156" w14:textId="11C869A2" w:rsidR="000C23F8" w:rsidRPr="00E66F78" w:rsidRDefault="000C23F8" w:rsidP="00EA5158">
      <w:pPr>
        <w:pStyle w:val="Nagwek2"/>
        <w:spacing w:before="0"/>
      </w:pPr>
      <w:bookmarkStart w:id="226" w:name="_Toc64016214"/>
      <w:bookmarkStart w:id="227" w:name="_Toc106095876"/>
      <w:bookmarkStart w:id="228" w:name="_Toc106096316"/>
      <w:bookmarkStart w:id="229" w:name="_Toc106096420"/>
      <w:bookmarkStart w:id="230" w:name="_Toc226628485"/>
      <w:r w:rsidRPr="00500E2A">
        <w:t>§</w:t>
      </w:r>
      <w:r>
        <w:t xml:space="preserve"> </w:t>
      </w:r>
      <w:r w:rsidRPr="00500E2A">
        <w:t>1</w:t>
      </w:r>
      <w:r w:rsidR="00B71040">
        <w:t>8</w:t>
      </w:r>
      <w:r w:rsidRPr="00500E2A">
        <w:t xml:space="preserve">. Ochrona tajemnic </w:t>
      </w:r>
      <w:r w:rsidRPr="00E66F78">
        <w:t>przedsiębiorcy, zachowanie poufności</w:t>
      </w:r>
      <w:bookmarkEnd w:id="226"/>
      <w:bookmarkEnd w:id="227"/>
      <w:bookmarkEnd w:id="228"/>
      <w:bookmarkEnd w:id="229"/>
      <w:bookmarkEnd w:id="230"/>
      <w:r w:rsidRPr="00E66F78">
        <w:t xml:space="preserve"> </w:t>
      </w:r>
    </w:p>
    <w:p w14:paraId="6DD2CBE1" w14:textId="77777777" w:rsidR="000C23F8" w:rsidRPr="00E66F78" w:rsidRDefault="000C23F8">
      <w:pPr>
        <w:numPr>
          <w:ilvl w:val="0"/>
          <w:numId w:val="42"/>
        </w:numPr>
        <w:spacing w:line="259" w:lineRule="auto"/>
        <w:ind w:hanging="357"/>
        <w:jc w:val="both"/>
        <w:rPr>
          <w:sz w:val="22"/>
          <w:szCs w:val="22"/>
        </w:rPr>
      </w:pPr>
      <w:bookmarkStart w:id="23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2"/>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2"/>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2"/>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w:t>
      </w:r>
      <w:r w:rsidRPr="00500E2A">
        <w:rPr>
          <w:sz w:val="22"/>
          <w:szCs w:val="22"/>
        </w:rPr>
        <w:lastRenderedPageBreak/>
        <w:t>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0CEEBA91" w:rsidR="000C23F8" w:rsidRPr="008F5B24" w:rsidRDefault="00133433" w:rsidP="00EA5158">
      <w:pPr>
        <w:numPr>
          <w:ilvl w:val="0"/>
          <w:numId w:val="42"/>
        </w:numPr>
        <w:ind w:left="363" w:hanging="357"/>
        <w:jc w:val="both"/>
        <w:rPr>
          <w:sz w:val="22"/>
          <w:szCs w:val="22"/>
        </w:rPr>
      </w:pPr>
      <w:bookmarkStart w:id="23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32"/>
    </w:p>
    <w:p w14:paraId="6F12508E" w14:textId="3935B7A9" w:rsidR="000C23F8" w:rsidRPr="00F8529D" w:rsidRDefault="000C23F8" w:rsidP="00EA5158">
      <w:pPr>
        <w:pStyle w:val="Nagwek2"/>
        <w:spacing w:before="0"/>
      </w:pPr>
      <w:bookmarkStart w:id="233" w:name="_Toc64016215"/>
      <w:bookmarkStart w:id="234" w:name="_Toc106095877"/>
      <w:bookmarkStart w:id="235" w:name="_Toc106096317"/>
      <w:bookmarkStart w:id="236" w:name="_Toc106096421"/>
      <w:bookmarkStart w:id="237" w:name="_Toc226628486"/>
      <w:bookmarkStart w:id="238" w:name="_Hlk202858682"/>
      <w:bookmarkEnd w:id="231"/>
      <w:r w:rsidRPr="00F8529D">
        <w:t>§ 1</w:t>
      </w:r>
      <w:r w:rsidR="00B71040" w:rsidRPr="00F8529D">
        <w:t>9</w:t>
      </w:r>
      <w:r w:rsidRPr="00F8529D">
        <w:t>. Zasady etyki</w:t>
      </w:r>
      <w:bookmarkEnd w:id="233"/>
      <w:bookmarkEnd w:id="234"/>
      <w:bookmarkEnd w:id="235"/>
      <w:bookmarkEnd w:id="236"/>
      <w:bookmarkEnd w:id="237"/>
    </w:p>
    <w:p w14:paraId="2CA957CA" w14:textId="77777777" w:rsidR="000C23F8" w:rsidRPr="00F8529D" w:rsidRDefault="000C23F8">
      <w:pPr>
        <w:numPr>
          <w:ilvl w:val="0"/>
          <w:numId w:val="43"/>
        </w:numPr>
        <w:spacing w:line="259" w:lineRule="auto"/>
        <w:ind w:hanging="357"/>
        <w:jc w:val="both"/>
        <w:rPr>
          <w:sz w:val="22"/>
          <w:szCs w:val="22"/>
        </w:rPr>
      </w:pPr>
      <w:bookmarkStart w:id="23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3"/>
        </w:numPr>
        <w:spacing w:line="259" w:lineRule="auto"/>
        <w:ind w:hanging="357"/>
        <w:jc w:val="both"/>
        <w:rPr>
          <w:sz w:val="22"/>
          <w:szCs w:val="22"/>
        </w:rPr>
      </w:pPr>
      <w:bookmarkStart w:id="240" w:name="_Hlk156480572"/>
      <w:r w:rsidRPr="00F8529D">
        <w:rPr>
          <w:sz w:val="22"/>
          <w:szCs w:val="22"/>
        </w:rPr>
        <w:t xml:space="preserve">popełnienia przestępstw określonych w art. 16 ustawy z dnia 28 października 2002 r. </w:t>
      </w:r>
      <w:bookmarkStart w:id="241" w:name="_Hlk144468375"/>
      <w:r w:rsidRPr="00F8529D">
        <w:rPr>
          <w:sz w:val="22"/>
          <w:szCs w:val="22"/>
        </w:rPr>
        <w:t>o odpowiedzialności podmiotów zbiorowych za czyny zabronione pod groźbą kary</w:t>
      </w:r>
      <w:bookmarkEnd w:id="24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3"/>
        </w:numPr>
        <w:spacing w:line="259" w:lineRule="auto"/>
        <w:ind w:hanging="357"/>
        <w:jc w:val="both"/>
        <w:rPr>
          <w:sz w:val="22"/>
          <w:szCs w:val="22"/>
        </w:rPr>
      </w:pPr>
      <w:r w:rsidRPr="00F8529D">
        <w:rPr>
          <w:sz w:val="22"/>
          <w:szCs w:val="22"/>
        </w:rPr>
        <w:t xml:space="preserve">popełnienia czynów wskazanych w ustawie z dnia 16 kwietnia 1993 roku </w:t>
      </w:r>
      <w:bookmarkStart w:id="242" w:name="_Hlk144468401"/>
      <w:r w:rsidRPr="00F8529D">
        <w:rPr>
          <w:sz w:val="22"/>
          <w:szCs w:val="22"/>
        </w:rPr>
        <w:t>o zwalczaniu nieuczciwej konkurencji</w:t>
      </w:r>
      <w:bookmarkEnd w:id="242"/>
      <w:r w:rsidRPr="00F8529D">
        <w:rPr>
          <w:sz w:val="22"/>
          <w:szCs w:val="22"/>
        </w:rPr>
        <w:t xml:space="preserve"> </w:t>
      </w:r>
      <w:bookmarkStart w:id="24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43"/>
    </w:p>
    <w:bookmarkEnd w:id="240"/>
    <w:p w14:paraId="43D62C96" w14:textId="77777777" w:rsidR="000C23F8" w:rsidRPr="00D97FA4" w:rsidRDefault="000C23F8">
      <w:pPr>
        <w:numPr>
          <w:ilvl w:val="0"/>
          <w:numId w:val="43"/>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pPr>
        <w:numPr>
          <w:ilvl w:val="0"/>
          <w:numId w:val="43"/>
        </w:numPr>
        <w:spacing w:line="259" w:lineRule="auto"/>
        <w:jc w:val="both"/>
        <w:rPr>
          <w:sz w:val="22"/>
          <w:szCs w:val="22"/>
        </w:rPr>
      </w:pPr>
      <w:bookmarkStart w:id="244" w:name="_Hlk202858702"/>
      <w:bookmarkStart w:id="245"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6"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7"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44"/>
    <w:p w14:paraId="24B5000C" w14:textId="4D0722B3" w:rsidR="00AB2101" w:rsidRPr="00AB0C78" w:rsidRDefault="00AB2101">
      <w:pPr>
        <w:numPr>
          <w:ilvl w:val="0"/>
          <w:numId w:val="43"/>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EA5158">
      <w:pPr>
        <w:numPr>
          <w:ilvl w:val="0"/>
          <w:numId w:val="43"/>
        </w:numPr>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45"/>
    </w:p>
    <w:p w14:paraId="6B143E29" w14:textId="2A19AAB0" w:rsidR="000C23F8" w:rsidRPr="00F8529D" w:rsidRDefault="000C23F8" w:rsidP="00EA5158">
      <w:pPr>
        <w:pStyle w:val="Nagwek2"/>
        <w:spacing w:before="0"/>
      </w:pPr>
      <w:bookmarkStart w:id="246" w:name="_Toc106095878"/>
      <w:bookmarkStart w:id="247" w:name="_Toc106096318"/>
      <w:bookmarkStart w:id="248" w:name="_Toc106096422"/>
      <w:bookmarkStart w:id="249" w:name="_Toc226628487"/>
      <w:bookmarkStart w:id="250" w:name="_Hlk105675117"/>
      <w:bookmarkStart w:id="251" w:name="_Hlk67826575"/>
      <w:bookmarkStart w:id="252" w:name="_Toc64016216"/>
      <w:bookmarkEnd w:id="238"/>
      <w:bookmarkEnd w:id="239"/>
      <w:r w:rsidRPr="00F8529D">
        <w:lastRenderedPageBreak/>
        <w:t xml:space="preserve">§ </w:t>
      </w:r>
      <w:r w:rsidR="00B71040" w:rsidRPr="00F8529D">
        <w:t>20</w:t>
      </w:r>
      <w:r w:rsidRPr="00F8529D">
        <w:t>. Nadzór wynikający z zarządzania środowiskowego</w:t>
      </w:r>
      <w:bookmarkEnd w:id="246"/>
      <w:bookmarkEnd w:id="247"/>
      <w:bookmarkEnd w:id="248"/>
      <w:bookmarkEnd w:id="24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C197A84" w:rsidR="000C23F8" w:rsidRPr="005E769B" w:rsidRDefault="000C23F8" w:rsidP="000C23F8">
      <w:pPr>
        <w:ind w:left="426" w:hanging="426"/>
        <w:jc w:val="both"/>
        <w:rPr>
          <w:i/>
          <w:iCs/>
          <w:color w:val="000000" w:themeColor="text1"/>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p>
    <w:p w14:paraId="2FCA4D4C" w14:textId="1DEE1C7B" w:rsidR="000C23F8" w:rsidRPr="00E66F78" w:rsidRDefault="000C23F8" w:rsidP="00AD7A6E">
      <w:pPr>
        <w:pStyle w:val="Nagwek2"/>
      </w:pPr>
      <w:bookmarkStart w:id="253" w:name="_Toc106095879"/>
      <w:bookmarkStart w:id="254" w:name="_Toc106096319"/>
      <w:bookmarkStart w:id="255" w:name="_Toc106096423"/>
      <w:bookmarkStart w:id="256" w:name="_Toc226628488"/>
      <w:bookmarkStart w:id="257" w:name="_Hlk67826617"/>
      <w:bookmarkEnd w:id="250"/>
      <w:bookmarkEnd w:id="251"/>
      <w:r w:rsidRPr="00B62661">
        <w:t xml:space="preserve">§ </w:t>
      </w:r>
      <w:r>
        <w:t>2</w:t>
      </w:r>
      <w:r w:rsidR="00B71040">
        <w:t>1</w:t>
      </w:r>
      <w:r w:rsidRPr="00B62661">
        <w:t xml:space="preserve">. </w:t>
      </w:r>
      <w:r w:rsidRPr="00E66F78">
        <w:t>Siła wyższa</w:t>
      </w:r>
      <w:bookmarkEnd w:id="252"/>
      <w:bookmarkEnd w:id="253"/>
      <w:bookmarkEnd w:id="254"/>
      <w:bookmarkEnd w:id="255"/>
      <w:bookmarkEnd w:id="256"/>
    </w:p>
    <w:p w14:paraId="7F042164" w14:textId="77777777" w:rsidR="000C23F8" w:rsidRPr="00E66F78" w:rsidRDefault="000C23F8">
      <w:pPr>
        <w:numPr>
          <w:ilvl w:val="0"/>
          <w:numId w:val="4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4"/>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4"/>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4"/>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4"/>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4"/>
        </w:numPr>
        <w:ind w:left="357" w:hanging="357"/>
        <w:jc w:val="both"/>
        <w:rPr>
          <w:sz w:val="22"/>
          <w:szCs w:val="22"/>
        </w:rPr>
      </w:pPr>
      <w:bookmarkStart w:id="25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58"/>
    <w:p w14:paraId="5A12B597" w14:textId="77777777" w:rsidR="000C23F8" w:rsidRPr="00F8529D" w:rsidRDefault="000C23F8">
      <w:pPr>
        <w:numPr>
          <w:ilvl w:val="0"/>
          <w:numId w:val="44"/>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59" w:name="_Toc64016217"/>
      <w:bookmarkStart w:id="260" w:name="_Toc106095880"/>
      <w:bookmarkStart w:id="261" w:name="_Toc106096320"/>
      <w:bookmarkStart w:id="262" w:name="_Toc106096424"/>
      <w:bookmarkStart w:id="263" w:name="_Toc226628489"/>
      <w:r w:rsidRPr="00EA698B">
        <w:t>§ 2</w:t>
      </w:r>
      <w:r w:rsidR="00B71040" w:rsidRPr="00EA698B">
        <w:t>2</w:t>
      </w:r>
      <w:r w:rsidRPr="00EA698B">
        <w:t>. Postanowienia końcowe</w:t>
      </w:r>
      <w:bookmarkEnd w:id="259"/>
      <w:bookmarkEnd w:id="260"/>
      <w:bookmarkEnd w:id="261"/>
      <w:bookmarkEnd w:id="262"/>
      <w:bookmarkEnd w:id="263"/>
    </w:p>
    <w:p w14:paraId="372E732F" w14:textId="14C9515F" w:rsidR="005812ED" w:rsidRPr="00EA698B" w:rsidRDefault="005812ED">
      <w:pPr>
        <w:numPr>
          <w:ilvl w:val="0"/>
          <w:numId w:val="45"/>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5"/>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5"/>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77777777" w:rsidR="000C523D" w:rsidRPr="00F61CB5" w:rsidRDefault="000C523D" w:rsidP="00771E79">
      <w:pPr>
        <w:spacing w:line="259" w:lineRule="auto"/>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64" w:name="_Toc83291694"/>
      <w:bookmarkStart w:id="265" w:name="_Toc106095881"/>
      <w:bookmarkStart w:id="266" w:name="_Toc106096321"/>
      <w:bookmarkStart w:id="267" w:name="_Toc106096425"/>
      <w:bookmarkStart w:id="268" w:name="_Toc226628490"/>
      <w:bookmarkEnd w:id="257"/>
      <w:r w:rsidRPr="00AD7A6E">
        <w:rPr>
          <w:sz w:val="22"/>
          <w:szCs w:val="22"/>
        </w:rPr>
        <w:t>Załączniki do Umowy</w:t>
      </w:r>
      <w:bookmarkEnd w:id="264"/>
      <w:bookmarkEnd w:id="265"/>
      <w:bookmarkEnd w:id="266"/>
      <w:bookmarkEnd w:id="267"/>
      <w:bookmarkEnd w:id="26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3BE517AC"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35214A">
        <w:rPr>
          <w:rFonts w:eastAsiaTheme="majorEastAsia"/>
          <w:sz w:val="22"/>
          <w:szCs w:val="22"/>
        </w:rPr>
        <w:t>2</w:t>
      </w:r>
      <w:r>
        <w:rPr>
          <w:rFonts w:eastAsiaTheme="majorEastAsia"/>
          <w:sz w:val="22"/>
          <w:szCs w:val="22"/>
        </w:rPr>
        <w:t xml:space="preserve"> –   </w:t>
      </w:r>
      <w:r w:rsidR="0035214A">
        <w:rPr>
          <w:rFonts w:eastAsiaTheme="majorEastAsia"/>
          <w:sz w:val="22"/>
          <w:szCs w:val="22"/>
        </w:rPr>
        <w:t xml:space="preserve">    </w:t>
      </w:r>
      <w:r>
        <w:rPr>
          <w:rFonts w:eastAsiaTheme="majorEastAsia"/>
          <w:sz w:val="22"/>
          <w:szCs w:val="22"/>
        </w:rPr>
        <w:t xml:space="preserve">Wzór Protokołu odbioru </w:t>
      </w:r>
    </w:p>
    <w:p w14:paraId="5C6232A9" w14:textId="7747725C"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214A">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137BB7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214A">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6CFBCF39" w:rsidR="000C23F8" w:rsidRDefault="000C23F8" w:rsidP="000C23F8">
      <w:pPr>
        <w:spacing w:after="160" w:line="259" w:lineRule="auto"/>
        <w:rPr>
          <w:sz w:val="22"/>
          <w:szCs w:val="22"/>
        </w:rPr>
      </w:pP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69" w:name="_Hlk67826939"/>
      <w:bookmarkStart w:id="27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6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71" w:name="_Hlk147849015"/>
      <w:r w:rsidRPr="00744F79">
        <w:rPr>
          <w:b/>
          <w:bCs/>
          <w:i/>
          <w:iCs/>
          <w:color w:val="FF0000"/>
          <w:sz w:val="28"/>
          <w:szCs w:val="28"/>
        </w:rPr>
        <w:t>)</w:t>
      </w:r>
    </w:p>
    <w:bookmarkEnd w:id="270"/>
    <w:bookmarkEnd w:id="27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41EEB3B5" w14:textId="22E37395" w:rsidR="008F5B24" w:rsidRDefault="008F5B24" w:rsidP="00771E79">
      <w:pPr>
        <w:spacing w:before="120"/>
        <w:jc w:val="right"/>
      </w:pPr>
      <w:r w:rsidRPr="003215CA">
        <w:rPr>
          <w:b/>
          <w:bCs/>
          <w:sz w:val="22"/>
          <w:szCs w:val="22"/>
        </w:rPr>
        <w:t xml:space="preserve">Załącznik nr 2 do Umowy </w:t>
      </w:r>
    </w:p>
    <w:p w14:paraId="576AC7DE" w14:textId="2F883BB2" w:rsidR="008F5B24" w:rsidRPr="00826E26" w:rsidRDefault="008F5B24" w:rsidP="008F5B24">
      <w:pPr>
        <w:spacing w:before="120"/>
        <w:jc w:val="center"/>
        <w:rPr>
          <w:b/>
          <w:bCs/>
          <w:sz w:val="28"/>
          <w:szCs w:val="28"/>
        </w:rPr>
      </w:pPr>
      <w:r w:rsidRPr="00826E26">
        <w:rPr>
          <w:b/>
          <w:bCs/>
          <w:sz w:val="28"/>
          <w:szCs w:val="28"/>
        </w:rPr>
        <w:t xml:space="preserve">PROTOKÓŁ ODBIORU </w:t>
      </w:r>
    </w:p>
    <w:p w14:paraId="44D089AD" w14:textId="77777777" w:rsidR="008F5B24" w:rsidRPr="00826E26" w:rsidRDefault="008F5B24" w:rsidP="008F5B24">
      <w:pPr>
        <w:spacing w:before="120"/>
        <w:jc w:val="center"/>
        <w:rPr>
          <w:b/>
          <w:bCs/>
          <w:sz w:val="28"/>
          <w:szCs w:val="28"/>
        </w:rPr>
      </w:pPr>
    </w:p>
    <w:p w14:paraId="77CBE0F0" w14:textId="77777777" w:rsidR="008F5B24" w:rsidRPr="00826E26" w:rsidRDefault="008F5B24" w:rsidP="008F5B24">
      <w:pPr>
        <w:jc w:val="center"/>
        <w:rPr>
          <w:b/>
          <w:bCs/>
          <w:spacing w:val="-4"/>
          <w:szCs w:val="22"/>
        </w:rPr>
      </w:pPr>
      <w:r w:rsidRPr="00826E26">
        <w:rPr>
          <w:b/>
          <w:bCs/>
          <w:spacing w:val="-4"/>
          <w:sz w:val="22"/>
          <w:szCs w:val="22"/>
        </w:rPr>
        <w:t xml:space="preserve">(PROTOKÓŁ KOMPLETNOŚCI DOSTAWY) </w:t>
      </w:r>
      <w:r w:rsidRPr="00826E26">
        <w:rPr>
          <w:b/>
          <w:bCs/>
          <w:spacing w:val="-4"/>
          <w:sz w:val="22"/>
          <w:szCs w:val="22"/>
        </w:rPr>
        <w:br/>
      </w:r>
      <w:r w:rsidRPr="00826E26">
        <w:rPr>
          <w:b/>
          <w:bCs/>
          <w:spacing w:val="-4"/>
          <w:szCs w:val="22"/>
        </w:rPr>
        <w:br/>
      </w:r>
      <w:r w:rsidRPr="00826E26">
        <w:rPr>
          <w:b/>
          <w:bCs/>
          <w:spacing w:val="-4"/>
          <w:szCs w:val="22"/>
        </w:rPr>
        <w:br/>
        <w:t>sporządzony dnia …………………….r. w ………………………pomiędzy:</w:t>
      </w:r>
    </w:p>
    <w:p w14:paraId="638160D4" w14:textId="77777777" w:rsidR="008F5B24" w:rsidRPr="00826E26" w:rsidRDefault="008F5B24" w:rsidP="008F5B24">
      <w:pPr>
        <w:jc w:val="center"/>
        <w:rPr>
          <w:b/>
          <w:bCs/>
          <w:spacing w:val="-4"/>
          <w:szCs w:val="22"/>
        </w:rPr>
      </w:pPr>
    </w:p>
    <w:p w14:paraId="756C98C7" w14:textId="77777777" w:rsidR="008F5B24" w:rsidRPr="00826E26" w:rsidRDefault="008F5B24" w:rsidP="008F5B24">
      <w:pPr>
        <w:jc w:val="center"/>
        <w:rPr>
          <w:b/>
          <w:bCs/>
          <w:spacing w:val="-4"/>
          <w:szCs w:val="22"/>
        </w:rPr>
      </w:pPr>
    </w:p>
    <w:p w14:paraId="622DFC7B" w14:textId="77777777" w:rsidR="008F5B24" w:rsidRPr="00826E26" w:rsidRDefault="008F5B24" w:rsidP="008F5B24">
      <w:pPr>
        <w:widowControl w:val="0"/>
        <w:ind w:left="426" w:hanging="426"/>
        <w:jc w:val="both"/>
        <w:rPr>
          <w:bCs/>
          <w:spacing w:val="-4"/>
          <w:szCs w:val="22"/>
        </w:rPr>
      </w:pPr>
      <w:r w:rsidRPr="00826E26">
        <w:rPr>
          <w:b/>
          <w:bCs/>
          <w:spacing w:val="-4"/>
          <w:szCs w:val="22"/>
        </w:rPr>
        <w:t>Zamawiającym</w:t>
      </w:r>
      <w:r w:rsidRPr="00826E26">
        <w:rPr>
          <w:bCs/>
          <w:spacing w:val="-4"/>
          <w:szCs w:val="22"/>
        </w:rPr>
        <w:t xml:space="preserve"> , tj. </w:t>
      </w:r>
    </w:p>
    <w:p w14:paraId="193BF3FF" w14:textId="77777777" w:rsidR="008F5B24" w:rsidRPr="00826E26" w:rsidRDefault="008F5B24" w:rsidP="008F5B24">
      <w:pPr>
        <w:ind w:left="426"/>
        <w:rPr>
          <w:bCs/>
          <w:spacing w:val="-4"/>
          <w:szCs w:val="22"/>
        </w:rPr>
      </w:pPr>
      <w:r w:rsidRPr="00826E26">
        <w:rPr>
          <w:bCs/>
          <w:spacing w:val="-4"/>
          <w:szCs w:val="22"/>
        </w:rPr>
        <w:t xml:space="preserve">Polska Grupa Górnicza S.A. Oddział  KWK …………………………………………. </w:t>
      </w:r>
    </w:p>
    <w:p w14:paraId="2C0C3409" w14:textId="77777777" w:rsidR="008F5B24" w:rsidRPr="00826E26" w:rsidRDefault="008F5B24" w:rsidP="008F5B24">
      <w:pPr>
        <w:rPr>
          <w:bCs/>
          <w:spacing w:val="-4"/>
          <w:szCs w:val="22"/>
        </w:rPr>
      </w:pPr>
    </w:p>
    <w:p w14:paraId="6B351229" w14:textId="77777777" w:rsidR="008F5B24" w:rsidRPr="00826E26" w:rsidRDefault="008F5B24" w:rsidP="008F5B24">
      <w:pPr>
        <w:rPr>
          <w:bCs/>
          <w:spacing w:val="-4"/>
          <w:szCs w:val="22"/>
        </w:rPr>
      </w:pPr>
      <w:r w:rsidRPr="00826E26">
        <w:rPr>
          <w:bCs/>
          <w:spacing w:val="-4"/>
          <w:szCs w:val="22"/>
        </w:rPr>
        <w:t xml:space="preserve">a </w:t>
      </w:r>
      <w:r w:rsidRPr="00826E26">
        <w:rPr>
          <w:b/>
          <w:bCs/>
          <w:spacing w:val="-4"/>
          <w:szCs w:val="22"/>
        </w:rPr>
        <w:t>Wykonawcą</w:t>
      </w:r>
      <w:r w:rsidRPr="00826E26">
        <w:rPr>
          <w:bCs/>
          <w:spacing w:val="-4"/>
          <w:szCs w:val="22"/>
        </w:rPr>
        <w:t>, tj. :</w:t>
      </w:r>
    </w:p>
    <w:p w14:paraId="6E06A760" w14:textId="77777777" w:rsidR="008F5B24" w:rsidRPr="00826E26" w:rsidRDefault="008F5B24" w:rsidP="008F5B24">
      <w:pPr>
        <w:rPr>
          <w:bCs/>
          <w:spacing w:val="-4"/>
          <w:szCs w:val="22"/>
        </w:rPr>
      </w:pPr>
      <w:r w:rsidRPr="00826E26">
        <w:rPr>
          <w:bCs/>
          <w:spacing w:val="-4"/>
          <w:szCs w:val="22"/>
        </w:rPr>
        <w:t>……………………………………….</w:t>
      </w:r>
    </w:p>
    <w:p w14:paraId="10501114" w14:textId="77777777" w:rsidR="008F5B24" w:rsidRPr="00826E26" w:rsidRDefault="008F5B24" w:rsidP="008F5B24">
      <w:pPr>
        <w:rPr>
          <w:b/>
          <w:szCs w:val="22"/>
        </w:rPr>
      </w:pPr>
    </w:p>
    <w:p w14:paraId="6AABE1D6" w14:textId="77777777" w:rsidR="008F5B24" w:rsidRPr="00826E26" w:rsidRDefault="008F5B24" w:rsidP="008F5B24">
      <w:pPr>
        <w:rPr>
          <w:b/>
          <w:szCs w:val="22"/>
        </w:rPr>
      </w:pPr>
    </w:p>
    <w:p w14:paraId="5F03CA13" w14:textId="77777777" w:rsidR="008F5B24" w:rsidRPr="00826E26" w:rsidRDefault="008F5B24" w:rsidP="008F5B24">
      <w:pPr>
        <w:rPr>
          <w:b/>
          <w:szCs w:val="22"/>
        </w:rPr>
      </w:pPr>
      <w:r w:rsidRPr="00826E26">
        <w:rPr>
          <w:b/>
          <w:szCs w:val="22"/>
        </w:rPr>
        <w:t>Przedstawiciele Zamawiającego:</w:t>
      </w:r>
      <w:r w:rsidRPr="00826E26">
        <w:rPr>
          <w:b/>
          <w:szCs w:val="22"/>
        </w:rPr>
        <w:tab/>
      </w:r>
      <w:r w:rsidRPr="00826E26">
        <w:rPr>
          <w:b/>
          <w:szCs w:val="22"/>
        </w:rPr>
        <w:tab/>
      </w:r>
      <w:r w:rsidRPr="00826E26">
        <w:rPr>
          <w:b/>
          <w:szCs w:val="22"/>
        </w:rPr>
        <w:tab/>
      </w:r>
      <w:r w:rsidRPr="00826E26">
        <w:rPr>
          <w:b/>
          <w:szCs w:val="22"/>
        </w:rPr>
        <w:tab/>
        <w:t>Przedstawiciele Wykonawcy:</w:t>
      </w:r>
    </w:p>
    <w:p w14:paraId="2F6C13FE" w14:textId="77777777" w:rsidR="008F5B24" w:rsidRPr="00826E26" w:rsidRDefault="008F5B24" w:rsidP="008F5B24">
      <w:pPr>
        <w:rPr>
          <w:sz w:val="36"/>
          <w:szCs w:val="22"/>
        </w:rPr>
      </w:pPr>
    </w:p>
    <w:p w14:paraId="6047CFFD" w14:textId="77777777" w:rsidR="008F5B24" w:rsidRPr="00826E26" w:rsidRDefault="008F5B24" w:rsidP="008F5B24">
      <w:pPr>
        <w:rPr>
          <w:szCs w:val="22"/>
        </w:rPr>
      </w:pPr>
      <w:r w:rsidRPr="00826E26">
        <w:rPr>
          <w:szCs w:val="22"/>
        </w:rPr>
        <w:t>1. ………………..………..…</w:t>
      </w:r>
      <w:r w:rsidRPr="00826E26">
        <w:rPr>
          <w:szCs w:val="22"/>
        </w:rPr>
        <w:tab/>
      </w:r>
      <w:r w:rsidRPr="00826E26">
        <w:rPr>
          <w:szCs w:val="22"/>
        </w:rPr>
        <w:tab/>
      </w:r>
      <w:r w:rsidRPr="00826E26">
        <w:rPr>
          <w:szCs w:val="22"/>
        </w:rPr>
        <w:tab/>
      </w:r>
      <w:r w:rsidRPr="00826E26">
        <w:rPr>
          <w:szCs w:val="22"/>
        </w:rPr>
        <w:tab/>
      </w:r>
      <w:r w:rsidRPr="00826E26">
        <w:rPr>
          <w:szCs w:val="22"/>
        </w:rPr>
        <w:tab/>
        <w:t>1. …………………………</w:t>
      </w:r>
    </w:p>
    <w:p w14:paraId="3E02F926" w14:textId="77777777" w:rsidR="008F5B24" w:rsidRPr="00826E26" w:rsidRDefault="008F5B24" w:rsidP="008F5B24">
      <w:pPr>
        <w:rPr>
          <w:szCs w:val="22"/>
        </w:rPr>
      </w:pPr>
    </w:p>
    <w:p w14:paraId="131CF149" w14:textId="77777777" w:rsidR="008F5B24" w:rsidRPr="00826E26" w:rsidRDefault="008F5B24" w:rsidP="008F5B24">
      <w:pPr>
        <w:rPr>
          <w:szCs w:val="22"/>
        </w:rPr>
      </w:pPr>
      <w:r w:rsidRPr="00826E26">
        <w:rPr>
          <w:szCs w:val="22"/>
        </w:rPr>
        <w:t>2. ……………………….……</w:t>
      </w:r>
      <w:r w:rsidRPr="00826E26">
        <w:rPr>
          <w:szCs w:val="22"/>
        </w:rPr>
        <w:tab/>
      </w:r>
      <w:r w:rsidRPr="00826E26">
        <w:rPr>
          <w:szCs w:val="22"/>
        </w:rPr>
        <w:tab/>
      </w:r>
      <w:r w:rsidRPr="00826E26">
        <w:rPr>
          <w:szCs w:val="22"/>
        </w:rPr>
        <w:tab/>
      </w:r>
      <w:r w:rsidRPr="00826E26">
        <w:rPr>
          <w:szCs w:val="22"/>
        </w:rPr>
        <w:tab/>
      </w:r>
      <w:r w:rsidRPr="00826E26">
        <w:rPr>
          <w:szCs w:val="22"/>
        </w:rPr>
        <w:tab/>
        <w:t>2. .………………………….</w:t>
      </w:r>
    </w:p>
    <w:p w14:paraId="58614620" w14:textId="77777777" w:rsidR="008F5B24" w:rsidRPr="00826E26" w:rsidRDefault="008F5B24" w:rsidP="008F5B24">
      <w:pPr>
        <w:rPr>
          <w:b/>
          <w:szCs w:val="22"/>
        </w:rPr>
      </w:pPr>
    </w:p>
    <w:p w14:paraId="26CC13D7" w14:textId="77777777" w:rsidR="008F5B24" w:rsidRPr="00826E26" w:rsidRDefault="008F5B24" w:rsidP="008F5B24">
      <w:pPr>
        <w:rPr>
          <w:b/>
          <w:szCs w:val="22"/>
        </w:rPr>
      </w:pPr>
    </w:p>
    <w:p w14:paraId="7E21ED41" w14:textId="77777777" w:rsidR="008F5B24" w:rsidRPr="00826E26" w:rsidRDefault="008F5B24" w:rsidP="008F5B24">
      <w:pPr>
        <w:rPr>
          <w:b/>
          <w:szCs w:val="22"/>
        </w:rPr>
      </w:pPr>
    </w:p>
    <w:p w14:paraId="7697C1C2" w14:textId="77777777" w:rsidR="008F5B24" w:rsidRPr="00826E26" w:rsidRDefault="008F5B24" w:rsidP="008F5B24">
      <w:pPr>
        <w:rPr>
          <w:b/>
          <w:szCs w:val="22"/>
        </w:rPr>
      </w:pPr>
      <w:r w:rsidRPr="00826E26">
        <w:rPr>
          <w:b/>
          <w:szCs w:val="22"/>
        </w:rPr>
        <w:t>Potwierdzenie  kompletności dostawy ……………………… (zgodnie ze specyfikacją przedstawioną poniżej) do umowy nr ……………zawartej w dnia …………………</w:t>
      </w:r>
    </w:p>
    <w:p w14:paraId="36F12617" w14:textId="77777777" w:rsidR="008F5B24" w:rsidRPr="00826E26" w:rsidRDefault="008F5B24" w:rsidP="008F5B24">
      <w:pPr>
        <w:rPr>
          <w:b/>
          <w:szCs w:val="22"/>
        </w:rPr>
      </w:pPr>
    </w:p>
    <w:p w14:paraId="5C4F0883" w14:textId="77777777" w:rsidR="008F5B24" w:rsidRPr="00826E26" w:rsidRDefault="008F5B24" w:rsidP="008F5B24">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2412"/>
        <w:gridCol w:w="1358"/>
        <w:gridCol w:w="1660"/>
        <w:gridCol w:w="1611"/>
        <w:gridCol w:w="1497"/>
      </w:tblGrid>
      <w:tr w:rsidR="008F5B24" w:rsidRPr="00826E26" w14:paraId="3E0F57A8" w14:textId="77777777" w:rsidTr="0000498A">
        <w:tc>
          <w:tcPr>
            <w:tcW w:w="534" w:type="dxa"/>
          </w:tcPr>
          <w:p w14:paraId="5F06605B" w14:textId="77777777" w:rsidR="008F5B24" w:rsidRPr="00826E26" w:rsidRDefault="008F5B24" w:rsidP="008F5B24">
            <w:pPr>
              <w:jc w:val="center"/>
              <w:rPr>
                <w:b/>
                <w:bCs/>
                <w:spacing w:val="-4"/>
                <w:szCs w:val="22"/>
              </w:rPr>
            </w:pPr>
            <w:r w:rsidRPr="00826E26">
              <w:rPr>
                <w:b/>
                <w:bCs/>
                <w:spacing w:val="-4"/>
                <w:szCs w:val="22"/>
              </w:rPr>
              <w:t>Lp.</w:t>
            </w:r>
          </w:p>
        </w:tc>
        <w:tc>
          <w:tcPr>
            <w:tcW w:w="3006" w:type="dxa"/>
          </w:tcPr>
          <w:p w14:paraId="12AB69F0" w14:textId="77777777" w:rsidR="008F5B24" w:rsidRPr="00826E26" w:rsidRDefault="008F5B24" w:rsidP="008F5B24">
            <w:pPr>
              <w:jc w:val="center"/>
              <w:rPr>
                <w:b/>
                <w:bCs/>
                <w:spacing w:val="-4"/>
                <w:szCs w:val="22"/>
              </w:rPr>
            </w:pPr>
            <w:r w:rsidRPr="00826E26">
              <w:rPr>
                <w:b/>
                <w:bCs/>
                <w:spacing w:val="-4"/>
                <w:szCs w:val="22"/>
              </w:rPr>
              <w:t>Nazwa</w:t>
            </w:r>
          </w:p>
        </w:tc>
        <w:tc>
          <w:tcPr>
            <w:tcW w:w="1770" w:type="dxa"/>
          </w:tcPr>
          <w:p w14:paraId="550BDEB9" w14:textId="77777777" w:rsidR="008F5B24" w:rsidRPr="00826E26" w:rsidRDefault="008F5B24" w:rsidP="008F5B24">
            <w:pPr>
              <w:jc w:val="center"/>
              <w:rPr>
                <w:b/>
                <w:bCs/>
                <w:spacing w:val="-4"/>
                <w:szCs w:val="22"/>
              </w:rPr>
            </w:pPr>
          </w:p>
        </w:tc>
        <w:tc>
          <w:tcPr>
            <w:tcW w:w="1770" w:type="dxa"/>
          </w:tcPr>
          <w:p w14:paraId="436C446F" w14:textId="77777777" w:rsidR="008F5B24" w:rsidRPr="00826E26" w:rsidRDefault="008F5B24" w:rsidP="008F5B24">
            <w:pPr>
              <w:jc w:val="center"/>
              <w:rPr>
                <w:b/>
                <w:bCs/>
                <w:spacing w:val="-4"/>
                <w:szCs w:val="22"/>
              </w:rPr>
            </w:pPr>
            <w:r w:rsidRPr="00826E26">
              <w:rPr>
                <w:b/>
                <w:bCs/>
                <w:spacing w:val="-4"/>
                <w:szCs w:val="22"/>
              </w:rPr>
              <w:t>Ilość przekazanych w dniu ……</w:t>
            </w:r>
          </w:p>
        </w:tc>
        <w:tc>
          <w:tcPr>
            <w:tcW w:w="1771" w:type="dxa"/>
          </w:tcPr>
          <w:p w14:paraId="2B8A3F60" w14:textId="77777777" w:rsidR="008F5B24" w:rsidRPr="00826E26" w:rsidRDefault="008F5B24" w:rsidP="008F5B24">
            <w:pPr>
              <w:jc w:val="center"/>
              <w:rPr>
                <w:b/>
                <w:bCs/>
                <w:spacing w:val="-4"/>
                <w:szCs w:val="22"/>
              </w:rPr>
            </w:pPr>
            <w:r w:rsidRPr="00826E26">
              <w:rPr>
                <w:b/>
                <w:bCs/>
                <w:spacing w:val="-4"/>
                <w:szCs w:val="22"/>
              </w:rPr>
              <w:t>Ilość narastająco</w:t>
            </w:r>
          </w:p>
        </w:tc>
        <w:tc>
          <w:tcPr>
            <w:tcW w:w="1771" w:type="dxa"/>
          </w:tcPr>
          <w:p w14:paraId="71AE12AC" w14:textId="77777777" w:rsidR="008F5B24" w:rsidRPr="00826E26" w:rsidRDefault="008F5B24" w:rsidP="008F5B24">
            <w:pPr>
              <w:jc w:val="center"/>
              <w:rPr>
                <w:b/>
                <w:bCs/>
                <w:spacing w:val="-4"/>
                <w:szCs w:val="22"/>
              </w:rPr>
            </w:pPr>
            <w:r w:rsidRPr="00826E26">
              <w:rPr>
                <w:b/>
                <w:bCs/>
                <w:spacing w:val="-4"/>
                <w:szCs w:val="22"/>
              </w:rPr>
              <w:t>Uwagi</w:t>
            </w:r>
          </w:p>
        </w:tc>
      </w:tr>
      <w:tr w:rsidR="008F5B24" w:rsidRPr="00826E26" w14:paraId="61987036" w14:textId="77777777" w:rsidTr="0000498A">
        <w:tc>
          <w:tcPr>
            <w:tcW w:w="534" w:type="dxa"/>
          </w:tcPr>
          <w:p w14:paraId="6DA29594" w14:textId="77777777" w:rsidR="008F5B24" w:rsidRPr="00826E26" w:rsidRDefault="008F5B24" w:rsidP="008F5B24">
            <w:pPr>
              <w:rPr>
                <w:b/>
                <w:bCs/>
                <w:spacing w:val="-4"/>
                <w:szCs w:val="22"/>
              </w:rPr>
            </w:pPr>
          </w:p>
        </w:tc>
        <w:tc>
          <w:tcPr>
            <w:tcW w:w="3006" w:type="dxa"/>
          </w:tcPr>
          <w:p w14:paraId="11514EE5" w14:textId="77777777" w:rsidR="008F5B24" w:rsidRPr="00826E26" w:rsidRDefault="008F5B24" w:rsidP="008F5B24">
            <w:pPr>
              <w:rPr>
                <w:b/>
                <w:bCs/>
                <w:spacing w:val="-4"/>
                <w:szCs w:val="22"/>
              </w:rPr>
            </w:pPr>
          </w:p>
        </w:tc>
        <w:tc>
          <w:tcPr>
            <w:tcW w:w="1770" w:type="dxa"/>
          </w:tcPr>
          <w:p w14:paraId="774C720B" w14:textId="77777777" w:rsidR="008F5B24" w:rsidRPr="00826E26" w:rsidRDefault="008F5B24" w:rsidP="008F5B24">
            <w:pPr>
              <w:rPr>
                <w:b/>
                <w:bCs/>
                <w:spacing w:val="-4"/>
                <w:szCs w:val="22"/>
              </w:rPr>
            </w:pPr>
          </w:p>
        </w:tc>
        <w:tc>
          <w:tcPr>
            <w:tcW w:w="1770" w:type="dxa"/>
          </w:tcPr>
          <w:p w14:paraId="4ABFFB71" w14:textId="77777777" w:rsidR="008F5B24" w:rsidRPr="00826E26" w:rsidRDefault="008F5B24" w:rsidP="008F5B24">
            <w:pPr>
              <w:rPr>
                <w:b/>
                <w:bCs/>
                <w:spacing w:val="-4"/>
                <w:szCs w:val="22"/>
              </w:rPr>
            </w:pPr>
          </w:p>
        </w:tc>
        <w:tc>
          <w:tcPr>
            <w:tcW w:w="1771" w:type="dxa"/>
          </w:tcPr>
          <w:p w14:paraId="421E0A2C" w14:textId="77777777" w:rsidR="008F5B24" w:rsidRPr="00826E26" w:rsidRDefault="008F5B24" w:rsidP="008F5B24">
            <w:pPr>
              <w:rPr>
                <w:b/>
                <w:bCs/>
                <w:spacing w:val="-4"/>
                <w:szCs w:val="22"/>
              </w:rPr>
            </w:pPr>
          </w:p>
        </w:tc>
        <w:tc>
          <w:tcPr>
            <w:tcW w:w="1771" w:type="dxa"/>
          </w:tcPr>
          <w:p w14:paraId="157917F3" w14:textId="77777777" w:rsidR="008F5B24" w:rsidRPr="00826E26" w:rsidRDefault="008F5B24" w:rsidP="008F5B24">
            <w:pPr>
              <w:rPr>
                <w:b/>
                <w:bCs/>
                <w:spacing w:val="-4"/>
                <w:szCs w:val="22"/>
              </w:rPr>
            </w:pPr>
          </w:p>
        </w:tc>
      </w:tr>
      <w:tr w:rsidR="008F5B24" w:rsidRPr="00826E26" w14:paraId="33810CE5" w14:textId="77777777" w:rsidTr="0000498A">
        <w:tc>
          <w:tcPr>
            <w:tcW w:w="534" w:type="dxa"/>
          </w:tcPr>
          <w:p w14:paraId="3015A488" w14:textId="77777777" w:rsidR="008F5B24" w:rsidRPr="00826E26" w:rsidRDefault="008F5B24" w:rsidP="008F5B24">
            <w:pPr>
              <w:rPr>
                <w:b/>
                <w:bCs/>
                <w:spacing w:val="-4"/>
                <w:szCs w:val="22"/>
              </w:rPr>
            </w:pPr>
          </w:p>
        </w:tc>
        <w:tc>
          <w:tcPr>
            <w:tcW w:w="3006" w:type="dxa"/>
          </w:tcPr>
          <w:p w14:paraId="4955B1E0" w14:textId="77777777" w:rsidR="008F5B24" w:rsidRPr="00826E26" w:rsidRDefault="008F5B24" w:rsidP="008F5B24">
            <w:pPr>
              <w:rPr>
                <w:b/>
                <w:bCs/>
                <w:spacing w:val="-4"/>
                <w:szCs w:val="22"/>
              </w:rPr>
            </w:pPr>
          </w:p>
        </w:tc>
        <w:tc>
          <w:tcPr>
            <w:tcW w:w="1770" w:type="dxa"/>
          </w:tcPr>
          <w:p w14:paraId="7795A840" w14:textId="77777777" w:rsidR="008F5B24" w:rsidRPr="00826E26" w:rsidRDefault="008F5B24" w:rsidP="008F5B24">
            <w:pPr>
              <w:rPr>
                <w:b/>
                <w:bCs/>
                <w:spacing w:val="-4"/>
                <w:szCs w:val="22"/>
              </w:rPr>
            </w:pPr>
          </w:p>
        </w:tc>
        <w:tc>
          <w:tcPr>
            <w:tcW w:w="1770" w:type="dxa"/>
          </w:tcPr>
          <w:p w14:paraId="4364A333" w14:textId="77777777" w:rsidR="008F5B24" w:rsidRPr="00826E26" w:rsidRDefault="008F5B24" w:rsidP="008F5B24">
            <w:pPr>
              <w:rPr>
                <w:b/>
                <w:bCs/>
                <w:spacing w:val="-4"/>
                <w:szCs w:val="22"/>
              </w:rPr>
            </w:pPr>
          </w:p>
        </w:tc>
        <w:tc>
          <w:tcPr>
            <w:tcW w:w="1771" w:type="dxa"/>
          </w:tcPr>
          <w:p w14:paraId="06D5B06D" w14:textId="77777777" w:rsidR="008F5B24" w:rsidRPr="00826E26" w:rsidRDefault="008F5B24" w:rsidP="008F5B24">
            <w:pPr>
              <w:rPr>
                <w:b/>
                <w:bCs/>
                <w:spacing w:val="-4"/>
                <w:szCs w:val="22"/>
              </w:rPr>
            </w:pPr>
          </w:p>
        </w:tc>
        <w:tc>
          <w:tcPr>
            <w:tcW w:w="1771" w:type="dxa"/>
          </w:tcPr>
          <w:p w14:paraId="4EDDF15B" w14:textId="77777777" w:rsidR="008F5B24" w:rsidRPr="00826E26" w:rsidRDefault="008F5B24" w:rsidP="008F5B24">
            <w:pPr>
              <w:rPr>
                <w:b/>
                <w:bCs/>
                <w:spacing w:val="-4"/>
                <w:szCs w:val="22"/>
              </w:rPr>
            </w:pPr>
          </w:p>
        </w:tc>
      </w:tr>
      <w:tr w:rsidR="008F5B24" w:rsidRPr="00826E26" w14:paraId="6FA7D390" w14:textId="77777777" w:rsidTr="0000498A">
        <w:tc>
          <w:tcPr>
            <w:tcW w:w="534" w:type="dxa"/>
          </w:tcPr>
          <w:p w14:paraId="78D8890D" w14:textId="77777777" w:rsidR="008F5B24" w:rsidRPr="00826E26" w:rsidRDefault="008F5B24" w:rsidP="008F5B24">
            <w:pPr>
              <w:rPr>
                <w:b/>
                <w:bCs/>
                <w:spacing w:val="-4"/>
                <w:szCs w:val="22"/>
              </w:rPr>
            </w:pPr>
          </w:p>
        </w:tc>
        <w:tc>
          <w:tcPr>
            <w:tcW w:w="3006" w:type="dxa"/>
          </w:tcPr>
          <w:p w14:paraId="260EAC17" w14:textId="77777777" w:rsidR="008F5B24" w:rsidRPr="00826E26" w:rsidRDefault="008F5B24" w:rsidP="008F5B24">
            <w:pPr>
              <w:rPr>
                <w:b/>
                <w:bCs/>
                <w:spacing w:val="-4"/>
                <w:szCs w:val="22"/>
              </w:rPr>
            </w:pPr>
          </w:p>
        </w:tc>
        <w:tc>
          <w:tcPr>
            <w:tcW w:w="1770" w:type="dxa"/>
          </w:tcPr>
          <w:p w14:paraId="1BECA548" w14:textId="77777777" w:rsidR="008F5B24" w:rsidRPr="00826E26" w:rsidRDefault="008F5B24" w:rsidP="008F5B24">
            <w:pPr>
              <w:rPr>
                <w:b/>
                <w:bCs/>
                <w:spacing w:val="-4"/>
                <w:szCs w:val="22"/>
              </w:rPr>
            </w:pPr>
          </w:p>
        </w:tc>
        <w:tc>
          <w:tcPr>
            <w:tcW w:w="1770" w:type="dxa"/>
          </w:tcPr>
          <w:p w14:paraId="608D741A" w14:textId="77777777" w:rsidR="008F5B24" w:rsidRPr="00826E26" w:rsidRDefault="008F5B24" w:rsidP="008F5B24">
            <w:pPr>
              <w:rPr>
                <w:b/>
                <w:bCs/>
                <w:spacing w:val="-4"/>
                <w:szCs w:val="22"/>
              </w:rPr>
            </w:pPr>
          </w:p>
        </w:tc>
        <w:tc>
          <w:tcPr>
            <w:tcW w:w="1771" w:type="dxa"/>
          </w:tcPr>
          <w:p w14:paraId="2DABE516" w14:textId="77777777" w:rsidR="008F5B24" w:rsidRPr="00826E26" w:rsidRDefault="008F5B24" w:rsidP="008F5B24">
            <w:pPr>
              <w:rPr>
                <w:b/>
                <w:bCs/>
                <w:spacing w:val="-4"/>
                <w:szCs w:val="22"/>
              </w:rPr>
            </w:pPr>
          </w:p>
        </w:tc>
        <w:tc>
          <w:tcPr>
            <w:tcW w:w="1771" w:type="dxa"/>
          </w:tcPr>
          <w:p w14:paraId="36803617" w14:textId="77777777" w:rsidR="008F5B24" w:rsidRPr="00826E26" w:rsidRDefault="008F5B24" w:rsidP="008F5B24">
            <w:pPr>
              <w:rPr>
                <w:b/>
                <w:bCs/>
                <w:spacing w:val="-4"/>
                <w:szCs w:val="22"/>
              </w:rPr>
            </w:pPr>
          </w:p>
        </w:tc>
      </w:tr>
      <w:tr w:rsidR="008F5B24" w:rsidRPr="00826E26" w14:paraId="627DD2BB" w14:textId="77777777" w:rsidTr="0000498A">
        <w:tc>
          <w:tcPr>
            <w:tcW w:w="534" w:type="dxa"/>
          </w:tcPr>
          <w:p w14:paraId="146C38E5" w14:textId="77777777" w:rsidR="008F5B24" w:rsidRPr="00826E26" w:rsidRDefault="008F5B24" w:rsidP="008F5B24">
            <w:pPr>
              <w:rPr>
                <w:b/>
                <w:bCs/>
                <w:spacing w:val="-4"/>
                <w:szCs w:val="22"/>
              </w:rPr>
            </w:pPr>
          </w:p>
        </w:tc>
        <w:tc>
          <w:tcPr>
            <w:tcW w:w="3006" w:type="dxa"/>
          </w:tcPr>
          <w:p w14:paraId="16CF6D27" w14:textId="77777777" w:rsidR="008F5B24" w:rsidRPr="00826E26" w:rsidRDefault="008F5B24" w:rsidP="008F5B24">
            <w:pPr>
              <w:rPr>
                <w:b/>
                <w:bCs/>
                <w:spacing w:val="-4"/>
                <w:szCs w:val="22"/>
              </w:rPr>
            </w:pPr>
          </w:p>
        </w:tc>
        <w:tc>
          <w:tcPr>
            <w:tcW w:w="1770" w:type="dxa"/>
          </w:tcPr>
          <w:p w14:paraId="2E9B4158" w14:textId="77777777" w:rsidR="008F5B24" w:rsidRPr="00826E26" w:rsidRDefault="008F5B24" w:rsidP="008F5B24">
            <w:pPr>
              <w:rPr>
                <w:b/>
                <w:bCs/>
                <w:spacing w:val="-4"/>
                <w:szCs w:val="22"/>
              </w:rPr>
            </w:pPr>
          </w:p>
        </w:tc>
        <w:tc>
          <w:tcPr>
            <w:tcW w:w="1770" w:type="dxa"/>
          </w:tcPr>
          <w:p w14:paraId="15268E16" w14:textId="77777777" w:rsidR="008F5B24" w:rsidRPr="00826E26" w:rsidRDefault="008F5B24" w:rsidP="008F5B24">
            <w:pPr>
              <w:rPr>
                <w:b/>
                <w:bCs/>
                <w:spacing w:val="-4"/>
                <w:szCs w:val="22"/>
              </w:rPr>
            </w:pPr>
          </w:p>
        </w:tc>
        <w:tc>
          <w:tcPr>
            <w:tcW w:w="1771" w:type="dxa"/>
          </w:tcPr>
          <w:p w14:paraId="03258F8D" w14:textId="77777777" w:rsidR="008F5B24" w:rsidRPr="00826E26" w:rsidRDefault="008F5B24" w:rsidP="008F5B24">
            <w:pPr>
              <w:rPr>
                <w:b/>
                <w:bCs/>
                <w:spacing w:val="-4"/>
                <w:szCs w:val="22"/>
              </w:rPr>
            </w:pPr>
          </w:p>
        </w:tc>
        <w:tc>
          <w:tcPr>
            <w:tcW w:w="1771" w:type="dxa"/>
          </w:tcPr>
          <w:p w14:paraId="5300D87B" w14:textId="77777777" w:rsidR="008F5B24" w:rsidRPr="00826E26" w:rsidRDefault="008F5B24" w:rsidP="008F5B24">
            <w:pPr>
              <w:rPr>
                <w:b/>
                <w:bCs/>
                <w:spacing w:val="-4"/>
                <w:szCs w:val="22"/>
              </w:rPr>
            </w:pPr>
          </w:p>
        </w:tc>
      </w:tr>
      <w:tr w:rsidR="008F5B24" w:rsidRPr="00826E26" w14:paraId="5606869C" w14:textId="77777777" w:rsidTr="0000498A">
        <w:tc>
          <w:tcPr>
            <w:tcW w:w="534" w:type="dxa"/>
          </w:tcPr>
          <w:p w14:paraId="100A3DEE" w14:textId="77777777" w:rsidR="008F5B24" w:rsidRPr="00826E26" w:rsidRDefault="008F5B24" w:rsidP="008F5B24">
            <w:pPr>
              <w:rPr>
                <w:b/>
                <w:bCs/>
                <w:spacing w:val="-4"/>
                <w:szCs w:val="22"/>
              </w:rPr>
            </w:pPr>
          </w:p>
        </w:tc>
        <w:tc>
          <w:tcPr>
            <w:tcW w:w="3006" w:type="dxa"/>
          </w:tcPr>
          <w:p w14:paraId="73F69FCF" w14:textId="77777777" w:rsidR="008F5B24" w:rsidRPr="00826E26" w:rsidRDefault="008F5B24" w:rsidP="008F5B24">
            <w:pPr>
              <w:rPr>
                <w:b/>
                <w:bCs/>
                <w:spacing w:val="-4"/>
                <w:szCs w:val="22"/>
              </w:rPr>
            </w:pPr>
          </w:p>
        </w:tc>
        <w:tc>
          <w:tcPr>
            <w:tcW w:w="1770" w:type="dxa"/>
          </w:tcPr>
          <w:p w14:paraId="575DCBEC" w14:textId="77777777" w:rsidR="008F5B24" w:rsidRPr="00826E26" w:rsidRDefault="008F5B24" w:rsidP="008F5B24">
            <w:pPr>
              <w:rPr>
                <w:b/>
                <w:bCs/>
                <w:spacing w:val="-4"/>
                <w:szCs w:val="22"/>
              </w:rPr>
            </w:pPr>
          </w:p>
        </w:tc>
        <w:tc>
          <w:tcPr>
            <w:tcW w:w="1770" w:type="dxa"/>
          </w:tcPr>
          <w:p w14:paraId="44650329" w14:textId="77777777" w:rsidR="008F5B24" w:rsidRPr="00826E26" w:rsidRDefault="008F5B24" w:rsidP="008F5B24">
            <w:pPr>
              <w:rPr>
                <w:b/>
                <w:bCs/>
                <w:spacing w:val="-4"/>
                <w:szCs w:val="22"/>
              </w:rPr>
            </w:pPr>
          </w:p>
        </w:tc>
        <w:tc>
          <w:tcPr>
            <w:tcW w:w="1771" w:type="dxa"/>
          </w:tcPr>
          <w:p w14:paraId="72372158" w14:textId="77777777" w:rsidR="008F5B24" w:rsidRPr="00826E26" w:rsidRDefault="008F5B24" w:rsidP="008F5B24">
            <w:pPr>
              <w:rPr>
                <w:b/>
                <w:bCs/>
                <w:spacing w:val="-4"/>
                <w:szCs w:val="22"/>
              </w:rPr>
            </w:pPr>
          </w:p>
        </w:tc>
        <w:tc>
          <w:tcPr>
            <w:tcW w:w="1771" w:type="dxa"/>
          </w:tcPr>
          <w:p w14:paraId="48072AEC" w14:textId="77777777" w:rsidR="008F5B24" w:rsidRPr="00826E26" w:rsidRDefault="008F5B24" w:rsidP="008F5B24">
            <w:pPr>
              <w:rPr>
                <w:b/>
                <w:bCs/>
                <w:spacing w:val="-4"/>
                <w:szCs w:val="22"/>
              </w:rPr>
            </w:pPr>
          </w:p>
        </w:tc>
      </w:tr>
    </w:tbl>
    <w:p w14:paraId="5366F792" w14:textId="77777777" w:rsidR="008F5B24" w:rsidRPr="00826E26" w:rsidRDefault="008F5B24" w:rsidP="008F5B24">
      <w:pPr>
        <w:rPr>
          <w:b/>
          <w:bCs/>
          <w:spacing w:val="-4"/>
          <w:szCs w:val="22"/>
        </w:rPr>
      </w:pPr>
    </w:p>
    <w:p w14:paraId="30348145" w14:textId="77777777" w:rsidR="008F5B24" w:rsidRPr="00826E26" w:rsidRDefault="008F5B24" w:rsidP="008F5B24">
      <w:pPr>
        <w:spacing w:line="288" w:lineRule="auto"/>
        <w:jc w:val="both"/>
        <w:rPr>
          <w:sz w:val="22"/>
          <w:szCs w:val="22"/>
        </w:rPr>
      </w:pPr>
    </w:p>
    <w:p w14:paraId="694FF6C0" w14:textId="77777777" w:rsidR="008F5B24" w:rsidRPr="00826E26" w:rsidRDefault="008F5B24" w:rsidP="008F5B24">
      <w:pPr>
        <w:spacing w:line="288" w:lineRule="auto"/>
        <w:rPr>
          <w:sz w:val="22"/>
          <w:szCs w:val="22"/>
        </w:rPr>
      </w:pPr>
    </w:p>
    <w:p w14:paraId="3BBA16EA" w14:textId="77777777" w:rsidR="008F5B24" w:rsidRPr="00826E26" w:rsidRDefault="008F5B24" w:rsidP="008F5B24">
      <w:pPr>
        <w:spacing w:line="288" w:lineRule="auto"/>
        <w:jc w:val="center"/>
        <w:rPr>
          <w:b/>
          <w:sz w:val="22"/>
          <w:szCs w:val="22"/>
        </w:rPr>
      </w:pPr>
      <w:r w:rsidRPr="00826E26">
        <w:rPr>
          <w:b/>
          <w:sz w:val="22"/>
          <w:szCs w:val="22"/>
        </w:rPr>
        <w:t>Przedstawiciele Zamawiającego</w:t>
      </w:r>
      <w:r w:rsidRPr="00826E26">
        <w:rPr>
          <w:b/>
          <w:sz w:val="22"/>
          <w:szCs w:val="22"/>
        </w:rPr>
        <w:tab/>
      </w:r>
      <w:r w:rsidRPr="00826E26">
        <w:rPr>
          <w:b/>
          <w:sz w:val="22"/>
          <w:szCs w:val="22"/>
        </w:rPr>
        <w:tab/>
      </w:r>
      <w:r w:rsidRPr="00826E26">
        <w:rPr>
          <w:b/>
          <w:sz w:val="22"/>
          <w:szCs w:val="22"/>
        </w:rPr>
        <w:tab/>
      </w:r>
      <w:r w:rsidRPr="00826E26">
        <w:rPr>
          <w:b/>
          <w:sz w:val="22"/>
          <w:szCs w:val="22"/>
        </w:rPr>
        <w:tab/>
        <w:t>Przedstawiciele Wykonawcy</w:t>
      </w:r>
    </w:p>
    <w:p w14:paraId="6D0DEFD0" w14:textId="77777777" w:rsidR="008F5B24" w:rsidRPr="00826E26" w:rsidRDefault="008F5B24" w:rsidP="008F5B24">
      <w:pPr>
        <w:spacing w:line="288" w:lineRule="auto"/>
        <w:rPr>
          <w:sz w:val="22"/>
          <w:szCs w:val="22"/>
        </w:rPr>
      </w:pPr>
    </w:p>
    <w:p w14:paraId="4AB5F27A" w14:textId="77777777" w:rsidR="008F5B24" w:rsidRPr="00826E26" w:rsidRDefault="008F5B24" w:rsidP="008F5B24">
      <w:pPr>
        <w:spacing w:line="288" w:lineRule="auto"/>
        <w:jc w:val="center"/>
        <w:rPr>
          <w:sz w:val="22"/>
          <w:szCs w:val="22"/>
        </w:rPr>
      </w:pPr>
    </w:p>
    <w:p w14:paraId="41240C29" w14:textId="77777777" w:rsidR="008F5B24" w:rsidRPr="00826E26" w:rsidRDefault="008F5B24" w:rsidP="008F5B24">
      <w:pPr>
        <w:spacing w:line="288" w:lineRule="auto"/>
        <w:jc w:val="center"/>
        <w:rPr>
          <w:sz w:val="22"/>
          <w:szCs w:val="22"/>
        </w:rPr>
      </w:pPr>
      <w:r w:rsidRPr="00826E26">
        <w:rPr>
          <w:sz w:val="22"/>
          <w:szCs w:val="22"/>
        </w:rPr>
        <w:t>1) ………………..………..…</w:t>
      </w:r>
      <w:r w:rsidRPr="00826E26">
        <w:rPr>
          <w:sz w:val="22"/>
          <w:szCs w:val="22"/>
        </w:rPr>
        <w:tab/>
      </w:r>
      <w:r w:rsidRPr="00826E26">
        <w:rPr>
          <w:sz w:val="22"/>
          <w:szCs w:val="22"/>
        </w:rPr>
        <w:tab/>
      </w:r>
      <w:r w:rsidRPr="00826E26">
        <w:rPr>
          <w:sz w:val="22"/>
          <w:szCs w:val="22"/>
        </w:rPr>
        <w:tab/>
      </w:r>
      <w:r w:rsidRPr="00826E26">
        <w:rPr>
          <w:sz w:val="22"/>
          <w:szCs w:val="22"/>
        </w:rPr>
        <w:tab/>
      </w:r>
      <w:r w:rsidRPr="00826E26">
        <w:rPr>
          <w:sz w:val="22"/>
          <w:szCs w:val="22"/>
        </w:rPr>
        <w:tab/>
        <w:t>1) …………………………</w:t>
      </w:r>
    </w:p>
    <w:p w14:paraId="1EF35292" w14:textId="77777777" w:rsidR="008F5B24" w:rsidRPr="00826E26" w:rsidRDefault="008F5B24" w:rsidP="008F5B24">
      <w:pPr>
        <w:spacing w:line="288" w:lineRule="auto"/>
        <w:jc w:val="center"/>
        <w:rPr>
          <w:sz w:val="22"/>
          <w:szCs w:val="22"/>
        </w:rPr>
      </w:pPr>
    </w:p>
    <w:p w14:paraId="77B35E10" w14:textId="77777777" w:rsidR="008F5B24" w:rsidRPr="00826E26" w:rsidRDefault="008F5B24" w:rsidP="008F5B24">
      <w:pPr>
        <w:spacing w:line="288" w:lineRule="auto"/>
        <w:jc w:val="center"/>
        <w:rPr>
          <w:sz w:val="22"/>
          <w:szCs w:val="22"/>
        </w:rPr>
      </w:pPr>
    </w:p>
    <w:p w14:paraId="372C8067" w14:textId="77777777" w:rsidR="008F5B24" w:rsidRPr="00826E26" w:rsidRDefault="008F5B24" w:rsidP="008F5B24">
      <w:pPr>
        <w:spacing w:line="288" w:lineRule="auto"/>
        <w:jc w:val="center"/>
        <w:rPr>
          <w:sz w:val="22"/>
          <w:szCs w:val="22"/>
        </w:rPr>
      </w:pPr>
      <w:r w:rsidRPr="00826E26">
        <w:rPr>
          <w:sz w:val="22"/>
          <w:szCs w:val="22"/>
        </w:rPr>
        <w:t>2) ……………………….……</w:t>
      </w:r>
      <w:r w:rsidRPr="00826E26">
        <w:rPr>
          <w:sz w:val="22"/>
          <w:szCs w:val="22"/>
        </w:rPr>
        <w:tab/>
      </w:r>
      <w:r w:rsidRPr="00826E26">
        <w:rPr>
          <w:sz w:val="22"/>
          <w:szCs w:val="22"/>
        </w:rPr>
        <w:tab/>
      </w:r>
      <w:r w:rsidRPr="00826E26">
        <w:rPr>
          <w:sz w:val="22"/>
          <w:szCs w:val="22"/>
        </w:rPr>
        <w:tab/>
      </w:r>
      <w:r w:rsidRPr="00826E26">
        <w:rPr>
          <w:sz w:val="22"/>
          <w:szCs w:val="22"/>
        </w:rPr>
        <w:tab/>
      </w:r>
      <w:r w:rsidRPr="00826E26">
        <w:rPr>
          <w:sz w:val="22"/>
          <w:szCs w:val="22"/>
        </w:rPr>
        <w:tab/>
        <w:t>2) ………………………….</w:t>
      </w:r>
    </w:p>
    <w:p w14:paraId="77D9EAA3" w14:textId="4146BB2C" w:rsidR="000C23F8" w:rsidRPr="00826E26" w:rsidRDefault="000C23F8" w:rsidP="000C23F8">
      <w:pPr>
        <w:spacing w:after="160" w:line="259" w:lineRule="auto"/>
      </w:pPr>
    </w:p>
    <w:p w14:paraId="4C8866C0" w14:textId="77777777" w:rsidR="00771E79" w:rsidRPr="00826E26" w:rsidRDefault="00771E79" w:rsidP="000C23F8">
      <w:pPr>
        <w:spacing w:before="120"/>
        <w:jc w:val="right"/>
        <w:rPr>
          <w:b/>
          <w:bCs/>
          <w:sz w:val="22"/>
          <w:szCs w:val="22"/>
        </w:rPr>
      </w:pPr>
      <w:bookmarkStart w:id="272" w:name="_Hlk67831498"/>
      <w:bookmarkStart w:id="273" w:name="_Hlk67827058"/>
    </w:p>
    <w:p w14:paraId="0DD5D9FD" w14:textId="0AD5F0ED" w:rsidR="000C23F8" w:rsidRPr="001456AD" w:rsidRDefault="000C23F8" w:rsidP="000C23F8">
      <w:pPr>
        <w:spacing w:before="120"/>
        <w:jc w:val="right"/>
        <w:rPr>
          <w:b/>
          <w:bCs/>
          <w:sz w:val="22"/>
          <w:szCs w:val="22"/>
        </w:rPr>
      </w:pPr>
      <w:r w:rsidRPr="00826E26">
        <w:rPr>
          <w:b/>
          <w:bCs/>
          <w:sz w:val="22"/>
          <w:szCs w:val="22"/>
        </w:rPr>
        <w:lastRenderedPageBreak/>
        <w:t>Załącznik nr 3</w:t>
      </w:r>
      <w:r w:rsidRPr="001456AD">
        <w:rPr>
          <w:b/>
          <w:bCs/>
          <w:sz w:val="22"/>
          <w:szCs w:val="22"/>
        </w:rPr>
        <w:t xml:space="preserve"> do Umowy </w:t>
      </w:r>
    </w:p>
    <w:bookmarkEnd w:id="272"/>
    <w:bookmarkEnd w:id="27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771E79" w:rsidRDefault="000C23F8" w:rsidP="00771E79">
      <w:pPr>
        <w:overflowPunct w:val="0"/>
        <w:autoSpaceDE w:val="0"/>
        <w:autoSpaceDN w:val="0"/>
        <w:jc w:val="both"/>
        <w:rPr>
          <w:color w:val="000000"/>
          <w:sz w:val="22"/>
          <w:szCs w:val="22"/>
        </w:rPr>
      </w:pPr>
      <w:r w:rsidRPr="00771E79">
        <w:rPr>
          <w:b/>
          <w:sz w:val="22"/>
          <w:szCs w:val="22"/>
          <w:u w:val="single"/>
        </w:rPr>
        <w:t>Udostępnienie danych osobowych</w:t>
      </w:r>
    </w:p>
    <w:p w14:paraId="4482D808" w14:textId="77777777" w:rsidR="000C23F8" w:rsidRDefault="000C23F8">
      <w:pPr>
        <w:pStyle w:val="Akapitzlist"/>
        <w:numPr>
          <w:ilvl w:val="6"/>
          <w:numId w:val="4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45"/>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74"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7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7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99"/>
    <w:bookmarkEnd w:id="275"/>
    <w:p w14:paraId="0A302C42" w14:textId="5BC8FD05" w:rsidR="00B03AE4" w:rsidRPr="004638DF" w:rsidRDefault="00B03AE4" w:rsidP="004638DF">
      <w:pPr>
        <w:spacing w:after="160" w:line="259" w:lineRule="auto"/>
        <w:rPr>
          <w:i/>
          <w:iCs/>
          <w:sz w:val="22"/>
          <w:szCs w:val="22"/>
        </w:rPr>
      </w:pPr>
    </w:p>
    <w:sectPr w:rsidR="00B03AE4" w:rsidRPr="004638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D9F0" w14:textId="77777777" w:rsidR="00BC627B" w:rsidRDefault="00BC627B" w:rsidP="0079756C">
      <w:r>
        <w:separator/>
      </w:r>
    </w:p>
  </w:endnote>
  <w:endnote w:type="continuationSeparator" w:id="0">
    <w:p w14:paraId="61DFBE43" w14:textId="77777777" w:rsidR="00BC627B" w:rsidRDefault="00BC627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CF1F268" w:rsidR="008C3210" w:rsidRDefault="0022543C" w:rsidP="0022543C">
        <w:pPr>
          <w:pStyle w:val="Stopka"/>
        </w:pPr>
        <w:r>
          <w:t xml:space="preserve">Nr postępowania </w:t>
        </w:r>
        <w:r w:rsidR="006D3D21">
          <w:t>402600185</w:t>
        </w:r>
        <w:r>
          <w:t xml:space="preserve"> </w:t>
        </w:r>
      </w:p>
      <w:p w14:paraId="43B153F5" w14:textId="77777777" w:rsidR="00455E7B" w:rsidRDefault="00455E7B" w:rsidP="0022543C">
        <w:pPr>
          <w:pStyle w:val="Stopka"/>
          <w:rPr>
            <w:i/>
            <w:iCs/>
          </w:rPr>
        </w:pPr>
      </w:p>
      <w:p w14:paraId="2DC1C4A1" w14:textId="64F5227F" w:rsidR="00535B2A" w:rsidRDefault="00BC627B"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BC627B"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A4A4" w14:textId="77777777" w:rsidR="00BC627B" w:rsidRDefault="00BC627B" w:rsidP="0079756C">
      <w:r>
        <w:separator/>
      </w:r>
    </w:p>
  </w:footnote>
  <w:footnote w:type="continuationSeparator" w:id="0">
    <w:p w14:paraId="159BF96A" w14:textId="77777777" w:rsidR="00BC627B" w:rsidRDefault="00BC627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F9DA5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BF2904"/>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B417271"/>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7C96EA0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CA089C"/>
    <w:multiLevelType w:val="hybridMultilevel"/>
    <w:tmpl w:val="EEBA0142"/>
    <w:lvl w:ilvl="0" w:tplc="C21E98C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686C0C"/>
    <w:multiLevelType w:val="hybridMultilevel"/>
    <w:tmpl w:val="9CEC703A"/>
    <w:lvl w:ilvl="0" w:tplc="04150011">
      <w:start w:val="1"/>
      <w:numFmt w:val="decimal"/>
      <w:lvlText w:val="%1)"/>
      <w:lvlJc w:val="left"/>
      <w:pPr>
        <w:ind w:left="107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E1D6A4A"/>
    <w:multiLevelType w:val="hybridMultilevel"/>
    <w:tmpl w:val="8FF89B6A"/>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FF5D82"/>
    <w:multiLevelType w:val="hybridMultilevel"/>
    <w:tmpl w:val="0F72CE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C130F2E"/>
    <w:multiLevelType w:val="hybridMultilevel"/>
    <w:tmpl w:val="4F165232"/>
    <w:lvl w:ilvl="0" w:tplc="DA404914">
      <w:start w:val="1"/>
      <w:numFmt w:val="decimal"/>
      <w:lvlText w:val="%1)"/>
      <w:lvlJc w:val="left"/>
      <w:pPr>
        <w:ind w:left="1080" w:hanging="360"/>
      </w:pPr>
      <w:rPr>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C4C0A99"/>
    <w:multiLevelType w:val="multilevel"/>
    <w:tmpl w:val="81BA289C"/>
    <w:lvl w:ilvl="0">
      <w:start w:val="8"/>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hint="default"/>
        <w:b w:val="0"/>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BD5490"/>
    <w:multiLevelType w:val="hybridMultilevel"/>
    <w:tmpl w:val="C0A64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0AF57B5"/>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BC57BFD"/>
    <w:multiLevelType w:val="hybridMultilevel"/>
    <w:tmpl w:val="D0C83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01A4056"/>
    <w:multiLevelType w:val="hybridMultilevel"/>
    <w:tmpl w:val="603A041C"/>
    <w:lvl w:ilvl="0" w:tplc="2096A2D2">
      <w:start w:val="1"/>
      <w:numFmt w:val="upperRoman"/>
      <w:lvlText w:val="%1."/>
      <w:lvlJc w:val="left"/>
      <w:pPr>
        <w:tabs>
          <w:tab w:val="num" w:pos="720"/>
        </w:tabs>
        <w:ind w:left="720" w:hanging="72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lowerRoman"/>
      <w:lvlText w:val="%3."/>
      <w:lvlJc w:val="right"/>
      <w:pPr>
        <w:tabs>
          <w:tab w:val="num" w:pos="2160"/>
        </w:tabs>
        <w:ind w:left="2160" w:hanging="180"/>
      </w:pPr>
      <w:rPr>
        <w:rFonts w:cs="Times New Roman"/>
      </w:rPr>
    </w:lvl>
    <w:lvl w:ilvl="3" w:tplc="04150011">
      <w:start w:val="1"/>
      <w:numFmt w:val="decimal"/>
      <w:lvlText w:val="%4)"/>
      <w:lvlJc w:val="left"/>
      <w:pPr>
        <w:tabs>
          <w:tab w:val="num" w:pos="2880"/>
        </w:tabs>
        <w:ind w:left="2880" w:hanging="360"/>
      </w:pPr>
      <w:rPr>
        <w:b w:val="0"/>
      </w:rPr>
    </w:lvl>
    <w:lvl w:ilvl="4" w:tplc="04150003">
      <w:start w:val="1"/>
      <w:numFmt w:val="lowerLetter"/>
      <w:lvlText w:val="%5."/>
      <w:lvlJc w:val="left"/>
      <w:pPr>
        <w:tabs>
          <w:tab w:val="num" w:pos="3600"/>
        </w:tabs>
        <w:ind w:left="3600" w:hanging="360"/>
      </w:pPr>
      <w:rPr>
        <w:rFonts w:cs="Times New Roman"/>
      </w:rPr>
    </w:lvl>
    <w:lvl w:ilvl="5" w:tplc="CD6AF8B6">
      <w:start w:val="1"/>
      <w:numFmt w:val="lowerLetter"/>
      <w:lvlText w:val="%6)"/>
      <w:lvlJc w:val="left"/>
      <w:pPr>
        <w:ind w:left="4500" w:hanging="360"/>
      </w:pPr>
      <w:rPr>
        <w:rFonts w:hint="default"/>
      </w:rPr>
    </w:lvl>
    <w:lvl w:ilvl="6" w:tplc="847060A6">
      <w:start w:val="1"/>
      <w:numFmt w:val="decimal"/>
      <w:lvlText w:val="%7)"/>
      <w:lvlJc w:val="left"/>
      <w:pPr>
        <w:tabs>
          <w:tab w:val="num" w:pos="5040"/>
        </w:tabs>
        <w:ind w:left="5040" w:hanging="360"/>
      </w:pPr>
      <w:rPr>
        <w:rFonts w:cs="Times New Roman"/>
        <w:b w:val="0"/>
        <w:i w:val="0"/>
        <w:color w:val="auto"/>
      </w:rPr>
    </w:lvl>
    <w:lvl w:ilvl="7" w:tplc="04150003">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6A8343C"/>
    <w:multiLevelType w:val="hybridMultilevel"/>
    <w:tmpl w:val="555623CA"/>
    <w:lvl w:ilvl="0" w:tplc="3F86572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15:restartNumberingAfterBreak="0">
    <w:nsid w:val="5C3A6149"/>
    <w:multiLevelType w:val="hybridMultilevel"/>
    <w:tmpl w:val="7BE2FDEC"/>
    <w:lvl w:ilvl="0" w:tplc="133679B4">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D75304"/>
    <w:multiLevelType w:val="hybridMultilevel"/>
    <w:tmpl w:val="34842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26B7196"/>
    <w:multiLevelType w:val="multilevel"/>
    <w:tmpl w:val="0518A75A"/>
    <w:lvl w:ilvl="0">
      <w:start w:val="1"/>
      <w:numFmt w:val="decimal"/>
      <w:lvlText w:val="%1."/>
      <w:lvlJc w:val="left"/>
      <w:pPr>
        <w:ind w:left="360" w:hanging="360"/>
      </w:pPr>
      <w:rPr>
        <w:rFonts w:hint="default"/>
      </w:rPr>
    </w:lvl>
    <w:lvl w:ilvl="1">
      <w:start w:val="4"/>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99C41A4"/>
    <w:multiLevelType w:val="multilevel"/>
    <w:tmpl w:val="18FA77A8"/>
    <w:lvl w:ilvl="0">
      <w:start w:val="1"/>
      <w:numFmt w:val="upperRoman"/>
      <w:lvlText w:val="%1."/>
      <w:lvlJc w:val="righ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44E1768"/>
    <w:multiLevelType w:val="hybridMultilevel"/>
    <w:tmpl w:val="17649520"/>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90686216">
      <w:start w:val="3"/>
      <w:numFmt w:val="upperRoman"/>
      <w:lvlText w:val="%3&gt;"/>
      <w:lvlJc w:val="left"/>
      <w:pPr>
        <w:ind w:left="2340" w:hanging="720"/>
      </w:pPr>
      <w:rPr>
        <w:rFonts w:hint="default"/>
      </w:rPr>
    </w:lvl>
    <w:lvl w:ilvl="3" w:tplc="2B0CC6E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9E87E1A"/>
    <w:multiLevelType w:val="multilevel"/>
    <w:tmpl w:val="4AD2D9F6"/>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1"/>
  </w:num>
  <w:num w:numId="2" w16cid:durableId="837885002">
    <w:abstractNumId w:val="76"/>
  </w:num>
  <w:num w:numId="3" w16cid:durableId="969826206">
    <w:abstractNumId w:val="69"/>
  </w:num>
  <w:num w:numId="4" w16cid:durableId="1181630090">
    <w:abstractNumId w:val="73"/>
  </w:num>
  <w:num w:numId="5" w16cid:durableId="1676421754">
    <w:abstractNumId w:val="8"/>
  </w:num>
  <w:num w:numId="6" w16cid:durableId="1257665658">
    <w:abstractNumId w:val="17"/>
  </w:num>
  <w:num w:numId="7" w16cid:durableId="1326320413">
    <w:abstractNumId w:val="37"/>
  </w:num>
  <w:num w:numId="8" w16cid:durableId="1042242727">
    <w:abstractNumId w:val="27"/>
  </w:num>
  <w:num w:numId="9" w16cid:durableId="1391689702">
    <w:abstractNumId w:val="75"/>
  </w:num>
  <w:num w:numId="10" w16cid:durableId="1176848288">
    <w:abstractNumId w:val="59"/>
  </w:num>
  <w:num w:numId="11" w16cid:durableId="511259285">
    <w:abstractNumId w:val="82"/>
  </w:num>
  <w:num w:numId="12" w16cid:durableId="2009210144">
    <w:abstractNumId w:val="61"/>
  </w:num>
  <w:num w:numId="13" w16cid:durableId="506331243">
    <w:abstractNumId w:val="50"/>
  </w:num>
  <w:num w:numId="14" w16cid:durableId="1057701244">
    <w:abstractNumId w:val="66"/>
  </w:num>
  <w:num w:numId="15" w16cid:durableId="1662732328">
    <w:abstractNumId w:val="44"/>
  </w:num>
  <w:num w:numId="16" w16cid:durableId="1555389102">
    <w:abstractNumId w:val="42"/>
  </w:num>
  <w:num w:numId="17" w16cid:durableId="2132437271">
    <w:abstractNumId w:val="80"/>
  </w:num>
  <w:num w:numId="18" w16cid:durableId="951786731">
    <w:abstractNumId w:val="11"/>
  </w:num>
  <w:num w:numId="19" w16cid:durableId="726301418">
    <w:abstractNumId w:val="67"/>
    <w:lvlOverride w:ilvl="0">
      <w:startOverride w:val="1"/>
    </w:lvlOverride>
  </w:num>
  <w:num w:numId="20" w16cid:durableId="441188765">
    <w:abstractNumId w:val="43"/>
    <w:lvlOverride w:ilvl="0">
      <w:startOverride w:val="1"/>
    </w:lvlOverride>
  </w:num>
  <w:num w:numId="21" w16cid:durableId="33430839">
    <w:abstractNumId w:val="29"/>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77"/>
  </w:num>
  <w:num w:numId="29"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5"/>
  </w:num>
  <w:num w:numId="31" w16cid:durableId="629870374">
    <w:abstractNumId w:val="25"/>
  </w:num>
  <w:num w:numId="32" w16cid:durableId="549852072">
    <w:abstractNumId w:val="38"/>
  </w:num>
  <w:num w:numId="33" w16cid:durableId="2002661070">
    <w:abstractNumId w:val="45"/>
  </w:num>
  <w:num w:numId="34" w16cid:durableId="1462921629">
    <w:abstractNumId w:val="58"/>
  </w:num>
  <w:num w:numId="35" w16cid:durableId="1788356790">
    <w:abstractNumId w:val="32"/>
  </w:num>
  <w:num w:numId="36" w16cid:durableId="2077240979">
    <w:abstractNumId w:val="40"/>
  </w:num>
  <w:num w:numId="37" w16cid:durableId="2046709983">
    <w:abstractNumId w:val="54"/>
  </w:num>
  <w:num w:numId="38" w16cid:durableId="1356542773">
    <w:abstractNumId w:val="83"/>
  </w:num>
  <w:num w:numId="39" w16cid:durableId="1096708563">
    <w:abstractNumId w:val="53"/>
  </w:num>
  <w:num w:numId="40" w16cid:durableId="827600280">
    <w:abstractNumId w:val="39"/>
  </w:num>
  <w:num w:numId="41" w16cid:durableId="1389378165">
    <w:abstractNumId w:val="15"/>
  </w:num>
  <w:num w:numId="42" w16cid:durableId="1376737496">
    <w:abstractNumId w:val="62"/>
  </w:num>
  <w:num w:numId="43" w16cid:durableId="737363641">
    <w:abstractNumId w:val="19"/>
  </w:num>
  <w:num w:numId="44" w16cid:durableId="2078435002">
    <w:abstractNumId w:val="22"/>
  </w:num>
  <w:num w:numId="45" w16cid:durableId="1135412420">
    <w:abstractNumId w:val="55"/>
  </w:num>
  <w:num w:numId="46" w16cid:durableId="63918808">
    <w:abstractNumId w:val="57"/>
  </w:num>
  <w:num w:numId="47"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3373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2988932">
    <w:abstractNumId w:val="78"/>
  </w:num>
  <w:num w:numId="50" w16cid:durableId="916599138">
    <w:abstractNumId w:val="9"/>
  </w:num>
  <w:num w:numId="51" w16cid:durableId="1400245161">
    <w:abstractNumId w:val="47"/>
  </w:num>
  <w:num w:numId="52" w16cid:durableId="67963284">
    <w:abstractNumId w:val="72"/>
  </w:num>
  <w:num w:numId="53" w16cid:durableId="140658741">
    <w:abstractNumId w:val="51"/>
  </w:num>
  <w:num w:numId="54" w16cid:durableId="96144829">
    <w:abstractNumId w:val="41"/>
  </w:num>
  <w:num w:numId="55" w16cid:durableId="1893887431">
    <w:abstractNumId w:val="46"/>
  </w:num>
  <w:num w:numId="56" w16cid:durableId="510218750">
    <w:abstractNumId w:val="20"/>
  </w:num>
  <w:num w:numId="57" w16cid:durableId="17586968">
    <w:abstractNumId w:val="48"/>
  </w:num>
  <w:num w:numId="58" w16cid:durableId="1038168798">
    <w:abstractNumId w:val="1"/>
  </w:num>
  <w:num w:numId="59" w16cid:durableId="1676221386">
    <w:abstractNumId w:val="60"/>
  </w:num>
  <w:num w:numId="60" w16cid:durableId="1849246627">
    <w:abstractNumId w:val="0"/>
  </w:num>
  <w:num w:numId="61" w16cid:durableId="980429974">
    <w:abstractNumId w:val="36"/>
  </w:num>
  <w:num w:numId="62" w16cid:durableId="467669428">
    <w:abstractNumId w:val="64"/>
  </w:num>
  <w:num w:numId="63" w16cid:durableId="1171601266">
    <w:abstractNumId w:val="84"/>
  </w:num>
  <w:num w:numId="64" w16cid:durableId="1203862336">
    <w:abstractNumId w:val="28"/>
  </w:num>
  <w:num w:numId="65" w16cid:durableId="1308819812">
    <w:abstractNumId w:val="14"/>
  </w:num>
  <w:num w:numId="66" w16cid:durableId="1582522382">
    <w:abstractNumId w:val="56"/>
  </w:num>
  <w:num w:numId="67" w16cid:durableId="611521850">
    <w:abstractNumId w:val="74"/>
  </w:num>
  <w:num w:numId="68" w16cid:durableId="426342095">
    <w:abstractNumId w:val="26"/>
  </w:num>
  <w:num w:numId="69" w16cid:durableId="415446170">
    <w:abstractNumId w:val="52"/>
  </w:num>
  <w:num w:numId="70" w16cid:durableId="1184827208">
    <w:abstractNumId w:val="33"/>
  </w:num>
  <w:num w:numId="71" w16cid:durableId="966661007">
    <w:abstractNumId w:val="23"/>
  </w:num>
  <w:num w:numId="72" w16cid:durableId="1042946139">
    <w:abstractNumId w:val="70"/>
  </w:num>
  <w:num w:numId="73" w16cid:durableId="1645549341">
    <w:abstractNumId w:val="71"/>
  </w:num>
  <w:num w:numId="74" w16cid:durableId="2132895053">
    <w:abstractNumId w:val="24"/>
  </w:num>
  <w:num w:numId="75" w16cid:durableId="378869964">
    <w:abstractNumId w:val="18"/>
  </w:num>
  <w:num w:numId="76" w16cid:durableId="2099936540">
    <w:abstractNumId w:val="30"/>
  </w:num>
  <w:num w:numId="77" w16cid:durableId="964383695">
    <w:abstractNumId w:val="81"/>
  </w:num>
  <w:num w:numId="78" w16cid:durableId="991444376">
    <w:abstractNumId w:val="31"/>
  </w:num>
  <w:num w:numId="79" w16cid:durableId="921642985">
    <w:abstractNumId w:val="13"/>
  </w:num>
  <w:num w:numId="80" w16cid:durableId="610167719">
    <w:abstractNumId w:val="79"/>
  </w:num>
  <w:num w:numId="81" w16cid:durableId="467668802">
    <w:abstractNumId w:val="63"/>
  </w:num>
  <w:num w:numId="82" w16cid:durableId="663821979">
    <w:abstractNumId w:val="12"/>
  </w:num>
  <w:num w:numId="83" w16cid:durableId="209078548">
    <w:abstractNumId w:val="3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46E"/>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59E"/>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64AD"/>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A7D"/>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376A"/>
    <w:rsid w:val="000F4E10"/>
    <w:rsid w:val="000F6329"/>
    <w:rsid w:val="000F6F0B"/>
    <w:rsid w:val="000F7B2E"/>
    <w:rsid w:val="001002B8"/>
    <w:rsid w:val="0010071A"/>
    <w:rsid w:val="001007BE"/>
    <w:rsid w:val="0010086C"/>
    <w:rsid w:val="00104207"/>
    <w:rsid w:val="0010687C"/>
    <w:rsid w:val="00106F67"/>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4A82"/>
    <w:rsid w:val="001757A8"/>
    <w:rsid w:val="001820CF"/>
    <w:rsid w:val="00182B15"/>
    <w:rsid w:val="0018339E"/>
    <w:rsid w:val="001835CD"/>
    <w:rsid w:val="00191800"/>
    <w:rsid w:val="001921E3"/>
    <w:rsid w:val="001929BA"/>
    <w:rsid w:val="00192A50"/>
    <w:rsid w:val="00196DFC"/>
    <w:rsid w:val="001A0FDD"/>
    <w:rsid w:val="001A14B1"/>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4E75"/>
    <w:rsid w:val="001D5D95"/>
    <w:rsid w:val="001D6857"/>
    <w:rsid w:val="001D7181"/>
    <w:rsid w:val="001E0CBE"/>
    <w:rsid w:val="001E2F42"/>
    <w:rsid w:val="001E3F2B"/>
    <w:rsid w:val="001E4197"/>
    <w:rsid w:val="001E430B"/>
    <w:rsid w:val="001E6AE0"/>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96E24"/>
    <w:rsid w:val="002A3212"/>
    <w:rsid w:val="002A3530"/>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5002"/>
    <w:rsid w:val="002F79B2"/>
    <w:rsid w:val="00301894"/>
    <w:rsid w:val="00303421"/>
    <w:rsid w:val="0030370B"/>
    <w:rsid w:val="00303EE8"/>
    <w:rsid w:val="00307C5E"/>
    <w:rsid w:val="00315C5A"/>
    <w:rsid w:val="003178E0"/>
    <w:rsid w:val="00321AB7"/>
    <w:rsid w:val="00322B0F"/>
    <w:rsid w:val="00324DC7"/>
    <w:rsid w:val="00325455"/>
    <w:rsid w:val="0033001C"/>
    <w:rsid w:val="00330420"/>
    <w:rsid w:val="00330DC0"/>
    <w:rsid w:val="00332BC8"/>
    <w:rsid w:val="00333CFA"/>
    <w:rsid w:val="00334DDE"/>
    <w:rsid w:val="003352E2"/>
    <w:rsid w:val="0033598E"/>
    <w:rsid w:val="00337447"/>
    <w:rsid w:val="00340D47"/>
    <w:rsid w:val="003413B9"/>
    <w:rsid w:val="003415EC"/>
    <w:rsid w:val="00344A22"/>
    <w:rsid w:val="00347863"/>
    <w:rsid w:val="00347F5F"/>
    <w:rsid w:val="0035089B"/>
    <w:rsid w:val="003510EE"/>
    <w:rsid w:val="00352119"/>
    <w:rsid w:val="0035214A"/>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76CAB"/>
    <w:rsid w:val="003817DE"/>
    <w:rsid w:val="00382754"/>
    <w:rsid w:val="00382F7B"/>
    <w:rsid w:val="003835B6"/>
    <w:rsid w:val="00383966"/>
    <w:rsid w:val="00384A65"/>
    <w:rsid w:val="00385770"/>
    <w:rsid w:val="003857E4"/>
    <w:rsid w:val="00391199"/>
    <w:rsid w:val="00392350"/>
    <w:rsid w:val="0039329F"/>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28F7"/>
    <w:rsid w:val="00425664"/>
    <w:rsid w:val="0042695A"/>
    <w:rsid w:val="00426E34"/>
    <w:rsid w:val="00427BC2"/>
    <w:rsid w:val="00430097"/>
    <w:rsid w:val="00431D64"/>
    <w:rsid w:val="00435C7C"/>
    <w:rsid w:val="00435D4B"/>
    <w:rsid w:val="00436CE2"/>
    <w:rsid w:val="00437F70"/>
    <w:rsid w:val="0044112A"/>
    <w:rsid w:val="004414E1"/>
    <w:rsid w:val="00442D39"/>
    <w:rsid w:val="00446FF7"/>
    <w:rsid w:val="00452185"/>
    <w:rsid w:val="00452506"/>
    <w:rsid w:val="0045580A"/>
    <w:rsid w:val="00455E7B"/>
    <w:rsid w:val="00457356"/>
    <w:rsid w:val="0046067B"/>
    <w:rsid w:val="00460DB1"/>
    <w:rsid w:val="0046220E"/>
    <w:rsid w:val="00463268"/>
    <w:rsid w:val="004638DF"/>
    <w:rsid w:val="00463EF4"/>
    <w:rsid w:val="00465CD6"/>
    <w:rsid w:val="00465D79"/>
    <w:rsid w:val="004660A4"/>
    <w:rsid w:val="004674A4"/>
    <w:rsid w:val="004676BC"/>
    <w:rsid w:val="00467B42"/>
    <w:rsid w:val="00470A76"/>
    <w:rsid w:val="0047103E"/>
    <w:rsid w:val="00472FF4"/>
    <w:rsid w:val="004734C6"/>
    <w:rsid w:val="00473C39"/>
    <w:rsid w:val="00475F9F"/>
    <w:rsid w:val="00476609"/>
    <w:rsid w:val="00480043"/>
    <w:rsid w:val="00481489"/>
    <w:rsid w:val="00483016"/>
    <w:rsid w:val="00483E04"/>
    <w:rsid w:val="00484079"/>
    <w:rsid w:val="00487324"/>
    <w:rsid w:val="0048757B"/>
    <w:rsid w:val="00487819"/>
    <w:rsid w:val="00490259"/>
    <w:rsid w:val="00493B25"/>
    <w:rsid w:val="004942CF"/>
    <w:rsid w:val="00496564"/>
    <w:rsid w:val="00496C53"/>
    <w:rsid w:val="004A04E7"/>
    <w:rsid w:val="004A2676"/>
    <w:rsid w:val="004A2711"/>
    <w:rsid w:val="004A3719"/>
    <w:rsid w:val="004A6844"/>
    <w:rsid w:val="004A7943"/>
    <w:rsid w:val="004B004E"/>
    <w:rsid w:val="004B24AC"/>
    <w:rsid w:val="004B28A2"/>
    <w:rsid w:val="004B42EC"/>
    <w:rsid w:val="004B64BD"/>
    <w:rsid w:val="004B6C36"/>
    <w:rsid w:val="004B74E3"/>
    <w:rsid w:val="004B793E"/>
    <w:rsid w:val="004B7EEE"/>
    <w:rsid w:val="004D0300"/>
    <w:rsid w:val="004D0940"/>
    <w:rsid w:val="004D0C43"/>
    <w:rsid w:val="004D5A49"/>
    <w:rsid w:val="004D5C1B"/>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904"/>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6B0D"/>
    <w:rsid w:val="005576F2"/>
    <w:rsid w:val="0056144A"/>
    <w:rsid w:val="005652FC"/>
    <w:rsid w:val="00567C4B"/>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E769B"/>
    <w:rsid w:val="005F1DD0"/>
    <w:rsid w:val="005F32F9"/>
    <w:rsid w:val="005F337E"/>
    <w:rsid w:val="005F3B4C"/>
    <w:rsid w:val="005F4069"/>
    <w:rsid w:val="006005EB"/>
    <w:rsid w:val="00602FAA"/>
    <w:rsid w:val="0060658A"/>
    <w:rsid w:val="00606655"/>
    <w:rsid w:val="006076C8"/>
    <w:rsid w:val="006109FF"/>
    <w:rsid w:val="006131C6"/>
    <w:rsid w:val="006137A4"/>
    <w:rsid w:val="00613CF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6C78"/>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4503"/>
    <w:rsid w:val="00695302"/>
    <w:rsid w:val="0069554C"/>
    <w:rsid w:val="006A01E6"/>
    <w:rsid w:val="006A20E0"/>
    <w:rsid w:val="006A252B"/>
    <w:rsid w:val="006A5D84"/>
    <w:rsid w:val="006A6EE7"/>
    <w:rsid w:val="006A7608"/>
    <w:rsid w:val="006A7D4F"/>
    <w:rsid w:val="006B0420"/>
    <w:rsid w:val="006B0815"/>
    <w:rsid w:val="006B0AEB"/>
    <w:rsid w:val="006B17D9"/>
    <w:rsid w:val="006B380A"/>
    <w:rsid w:val="006B41E1"/>
    <w:rsid w:val="006B7324"/>
    <w:rsid w:val="006B7860"/>
    <w:rsid w:val="006C04A7"/>
    <w:rsid w:val="006C3853"/>
    <w:rsid w:val="006C7E43"/>
    <w:rsid w:val="006D109B"/>
    <w:rsid w:val="006D1BFC"/>
    <w:rsid w:val="006D24A0"/>
    <w:rsid w:val="006D3D21"/>
    <w:rsid w:val="006D5019"/>
    <w:rsid w:val="006D5894"/>
    <w:rsid w:val="006D59A8"/>
    <w:rsid w:val="006D5EA8"/>
    <w:rsid w:val="006D7842"/>
    <w:rsid w:val="006E3C81"/>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4E6A"/>
    <w:rsid w:val="00735028"/>
    <w:rsid w:val="007352E1"/>
    <w:rsid w:val="0074465C"/>
    <w:rsid w:val="00744F79"/>
    <w:rsid w:val="007472CF"/>
    <w:rsid w:val="007506C3"/>
    <w:rsid w:val="00752AFA"/>
    <w:rsid w:val="007530FC"/>
    <w:rsid w:val="0075504B"/>
    <w:rsid w:val="00755CD0"/>
    <w:rsid w:val="0075786A"/>
    <w:rsid w:val="00760BE5"/>
    <w:rsid w:val="00760E93"/>
    <w:rsid w:val="00761D24"/>
    <w:rsid w:val="007622AA"/>
    <w:rsid w:val="00767895"/>
    <w:rsid w:val="00771863"/>
    <w:rsid w:val="00771E79"/>
    <w:rsid w:val="0077283A"/>
    <w:rsid w:val="00772981"/>
    <w:rsid w:val="00772F10"/>
    <w:rsid w:val="00775E5A"/>
    <w:rsid w:val="00782561"/>
    <w:rsid w:val="007836E6"/>
    <w:rsid w:val="007838AB"/>
    <w:rsid w:val="00786C48"/>
    <w:rsid w:val="00786E1D"/>
    <w:rsid w:val="0078720F"/>
    <w:rsid w:val="007875DA"/>
    <w:rsid w:val="00787ACE"/>
    <w:rsid w:val="00787EF0"/>
    <w:rsid w:val="00790989"/>
    <w:rsid w:val="0079472A"/>
    <w:rsid w:val="00796ABA"/>
    <w:rsid w:val="0079756C"/>
    <w:rsid w:val="00797626"/>
    <w:rsid w:val="007A02F2"/>
    <w:rsid w:val="007A0CFD"/>
    <w:rsid w:val="007A2FCD"/>
    <w:rsid w:val="007A5A2C"/>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0148"/>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5BFB"/>
    <w:rsid w:val="0080711C"/>
    <w:rsid w:val="008127E8"/>
    <w:rsid w:val="00812A19"/>
    <w:rsid w:val="00813229"/>
    <w:rsid w:val="00814054"/>
    <w:rsid w:val="008154CA"/>
    <w:rsid w:val="00817766"/>
    <w:rsid w:val="00820105"/>
    <w:rsid w:val="00820933"/>
    <w:rsid w:val="00822FC7"/>
    <w:rsid w:val="00826C9F"/>
    <w:rsid w:val="00826E26"/>
    <w:rsid w:val="0082768D"/>
    <w:rsid w:val="008301C8"/>
    <w:rsid w:val="00830557"/>
    <w:rsid w:val="008326BE"/>
    <w:rsid w:val="00833FA6"/>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97EFF"/>
    <w:rsid w:val="008A32B5"/>
    <w:rsid w:val="008A3598"/>
    <w:rsid w:val="008A3F08"/>
    <w:rsid w:val="008A46E0"/>
    <w:rsid w:val="008A4EDB"/>
    <w:rsid w:val="008B111C"/>
    <w:rsid w:val="008B18D7"/>
    <w:rsid w:val="008B1D84"/>
    <w:rsid w:val="008B44AA"/>
    <w:rsid w:val="008B487F"/>
    <w:rsid w:val="008B48AD"/>
    <w:rsid w:val="008B6AD8"/>
    <w:rsid w:val="008B6CC2"/>
    <w:rsid w:val="008C0106"/>
    <w:rsid w:val="008C0BE3"/>
    <w:rsid w:val="008C1ABC"/>
    <w:rsid w:val="008C24D7"/>
    <w:rsid w:val="008C3210"/>
    <w:rsid w:val="008C522A"/>
    <w:rsid w:val="008C7556"/>
    <w:rsid w:val="008D3149"/>
    <w:rsid w:val="008D3F97"/>
    <w:rsid w:val="008D470B"/>
    <w:rsid w:val="008D5049"/>
    <w:rsid w:val="008D67DE"/>
    <w:rsid w:val="008E2032"/>
    <w:rsid w:val="008E2EB5"/>
    <w:rsid w:val="008E67A3"/>
    <w:rsid w:val="008F0E1B"/>
    <w:rsid w:val="008F1B0C"/>
    <w:rsid w:val="008F2B27"/>
    <w:rsid w:val="008F53DC"/>
    <w:rsid w:val="008F5B24"/>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6768C"/>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2DC"/>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0034"/>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47DF3"/>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14B"/>
    <w:rsid w:val="00AB366D"/>
    <w:rsid w:val="00AB3C64"/>
    <w:rsid w:val="00AB41EE"/>
    <w:rsid w:val="00AB4F50"/>
    <w:rsid w:val="00AB5FA1"/>
    <w:rsid w:val="00AC4DB5"/>
    <w:rsid w:val="00AC4E8A"/>
    <w:rsid w:val="00AC4F6C"/>
    <w:rsid w:val="00AC54C4"/>
    <w:rsid w:val="00AC62D6"/>
    <w:rsid w:val="00AC6995"/>
    <w:rsid w:val="00AC6D73"/>
    <w:rsid w:val="00AD2B7D"/>
    <w:rsid w:val="00AD324E"/>
    <w:rsid w:val="00AD48CF"/>
    <w:rsid w:val="00AD496C"/>
    <w:rsid w:val="00AD659A"/>
    <w:rsid w:val="00AD7A6E"/>
    <w:rsid w:val="00AE00AF"/>
    <w:rsid w:val="00AE1189"/>
    <w:rsid w:val="00AE4812"/>
    <w:rsid w:val="00AF00B6"/>
    <w:rsid w:val="00AF6682"/>
    <w:rsid w:val="00B007BD"/>
    <w:rsid w:val="00B00968"/>
    <w:rsid w:val="00B00974"/>
    <w:rsid w:val="00B01AED"/>
    <w:rsid w:val="00B03020"/>
    <w:rsid w:val="00B03AE4"/>
    <w:rsid w:val="00B07C41"/>
    <w:rsid w:val="00B1238D"/>
    <w:rsid w:val="00B14F06"/>
    <w:rsid w:val="00B15CB3"/>
    <w:rsid w:val="00B166C5"/>
    <w:rsid w:val="00B17C0B"/>
    <w:rsid w:val="00B17EBE"/>
    <w:rsid w:val="00B20168"/>
    <w:rsid w:val="00B201A5"/>
    <w:rsid w:val="00B22A19"/>
    <w:rsid w:val="00B24F0B"/>
    <w:rsid w:val="00B260AA"/>
    <w:rsid w:val="00B276CD"/>
    <w:rsid w:val="00B27D77"/>
    <w:rsid w:val="00B35A91"/>
    <w:rsid w:val="00B369AC"/>
    <w:rsid w:val="00B37425"/>
    <w:rsid w:val="00B37CB1"/>
    <w:rsid w:val="00B401D9"/>
    <w:rsid w:val="00B40469"/>
    <w:rsid w:val="00B4209C"/>
    <w:rsid w:val="00B461A3"/>
    <w:rsid w:val="00B46516"/>
    <w:rsid w:val="00B47038"/>
    <w:rsid w:val="00B47581"/>
    <w:rsid w:val="00B50BB0"/>
    <w:rsid w:val="00B517A4"/>
    <w:rsid w:val="00B527CE"/>
    <w:rsid w:val="00B57533"/>
    <w:rsid w:val="00B62055"/>
    <w:rsid w:val="00B62C65"/>
    <w:rsid w:val="00B637B6"/>
    <w:rsid w:val="00B637C3"/>
    <w:rsid w:val="00B662BC"/>
    <w:rsid w:val="00B677B1"/>
    <w:rsid w:val="00B6788B"/>
    <w:rsid w:val="00B71040"/>
    <w:rsid w:val="00B71C92"/>
    <w:rsid w:val="00B72507"/>
    <w:rsid w:val="00B80361"/>
    <w:rsid w:val="00B82805"/>
    <w:rsid w:val="00B844B3"/>
    <w:rsid w:val="00B873D8"/>
    <w:rsid w:val="00B90F88"/>
    <w:rsid w:val="00B9184D"/>
    <w:rsid w:val="00B93751"/>
    <w:rsid w:val="00B938FD"/>
    <w:rsid w:val="00BA4C99"/>
    <w:rsid w:val="00BB3697"/>
    <w:rsid w:val="00BB4BCA"/>
    <w:rsid w:val="00BB64DC"/>
    <w:rsid w:val="00BB7DA0"/>
    <w:rsid w:val="00BC5A32"/>
    <w:rsid w:val="00BC627B"/>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BF5BE7"/>
    <w:rsid w:val="00C0060E"/>
    <w:rsid w:val="00C0105E"/>
    <w:rsid w:val="00C015FC"/>
    <w:rsid w:val="00C02E70"/>
    <w:rsid w:val="00C0407D"/>
    <w:rsid w:val="00C044BC"/>
    <w:rsid w:val="00C06536"/>
    <w:rsid w:val="00C075D0"/>
    <w:rsid w:val="00C1155B"/>
    <w:rsid w:val="00C1165A"/>
    <w:rsid w:val="00C1404A"/>
    <w:rsid w:val="00C145DD"/>
    <w:rsid w:val="00C167F2"/>
    <w:rsid w:val="00C225D6"/>
    <w:rsid w:val="00C226D7"/>
    <w:rsid w:val="00C24FED"/>
    <w:rsid w:val="00C2512B"/>
    <w:rsid w:val="00C25E40"/>
    <w:rsid w:val="00C27162"/>
    <w:rsid w:val="00C30499"/>
    <w:rsid w:val="00C30D61"/>
    <w:rsid w:val="00C30F34"/>
    <w:rsid w:val="00C31BBA"/>
    <w:rsid w:val="00C34E3C"/>
    <w:rsid w:val="00C354E6"/>
    <w:rsid w:val="00C37C06"/>
    <w:rsid w:val="00C413F4"/>
    <w:rsid w:val="00C46A3F"/>
    <w:rsid w:val="00C46F7B"/>
    <w:rsid w:val="00C512CF"/>
    <w:rsid w:val="00C52E22"/>
    <w:rsid w:val="00C536FB"/>
    <w:rsid w:val="00C54EC2"/>
    <w:rsid w:val="00C54FA3"/>
    <w:rsid w:val="00C555E5"/>
    <w:rsid w:val="00C60E28"/>
    <w:rsid w:val="00C62B39"/>
    <w:rsid w:val="00C67D50"/>
    <w:rsid w:val="00C71921"/>
    <w:rsid w:val="00C76104"/>
    <w:rsid w:val="00C7690B"/>
    <w:rsid w:val="00C77A83"/>
    <w:rsid w:val="00C80FAC"/>
    <w:rsid w:val="00C83DA9"/>
    <w:rsid w:val="00C8540B"/>
    <w:rsid w:val="00C85EC7"/>
    <w:rsid w:val="00C85F61"/>
    <w:rsid w:val="00C86F1A"/>
    <w:rsid w:val="00C95AC0"/>
    <w:rsid w:val="00C97F95"/>
    <w:rsid w:val="00CA0422"/>
    <w:rsid w:val="00CA0A99"/>
    <w:rsid w:val="00CA275D"/>
    <w:rsid w:val="00CA3AA4"/>
    <w:rsid w:val="00CA3C63"/>
    <w:rsid w:val="00CA4D6F"/>
    <w:rsid w:val="00CB1E53"/>
    <w:rsid w:val="00CB1ED6"/>
    <w:rsid w:val="00CB277B"/>
    <w:rsid w:val="00CB3A84"/>
    <w:rsid w:val="00CC1556"/>
    <w:rsid w:val="00CC1C75"/>
    <w:rsid w:val="00CC29EB"/>
    <w:rsid w:val="00CC2F48"/>
    <w:rsid w:val="00CC498C"/>
    <w:rsid w:val="00CC4FCD"/>
    <w:rsid w:val="00CC6E6B"/>
    <w:rsid w:val="00CD00A9"/>
    <w:rsid w:val="00CD063E"/>
    <w:rsid w:val="00CD1A6B"/>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3343"/>
    <w:rsid w:val="00D5500E"/>
    <w:rsid w:val="00D5531E"/>
    <w:rsid w:val="00D560EB"/>
    <w:rsid w:val="00D564CB"/>
    <w:rsid w:val="00D57A81"/>
    <w:rsid w:val="00D61B2B"/>
    <w:rsid w:val="00D63ADB"/>
    <w:rsid w:val="00D64A93"/>
    <w:rsid w:val="00D65DFC"/>
    <w:rsid w:val="00D67CE9"/>
    <w:rsid w:val="00D72BB8"/>
    <w:rsid w:val="00D72D41"/>
    <w:rsid w:val="00D85DD1"/>
    <w:rsid w:val="00D8631C"/>
    <w:rsid w:val="00D87590"/>
    <w:rsid w:val="00D92E04"/>
    <w:rsid w:val="00D9491E"/>
    <w:rsid w:val="00D97FA4"/>
    <w:rsid w:val="00DA13CA"/>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9A"/>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2DA3"/>
    <w:rsid w:val="00E27B1A"/>
    <w:rsid w:val="00E31604"/>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9CF"/>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C85"/>
    <w:rsid w:val="00E96D06"/>
    <w:rsid w:val="00EA2EAC"/>
    <w:rsid w:val="00EA3105"/>
    <w:rsid w:val="00EA3350"/>
    <w:rsid w:val="00EA5158"/>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10D0"/>
    <w:rsid w:val="00EE2D94"/>
    <w:rsid w:val="00EE31B0"/>
    <w:rsid w:val="00EE5155"/>
    <w:rsid w:val="00EE6DE6"/>
    <w:rsid w:val="00EE7C63"/>
    <w:rsid w:val="00EF168B"/>
    <w:rsid w:val="00EF16B9"/>
    <w:rsid w:val="00EF20B7"/>
    <w:rsid w:val="00EF27FF"/>
    <w:rsid w:val="00EF41EC"/>
    <w:rsid w:val="00EF6460"/>
    <w:rsid w:val="00EF6520"/>
    <w:rsid w:val="00EF6966"/>
    <w:rsid w:val="00EF6D9D"/>
    <w:rsid w:val="00EF7964"/>
    <w:rsid w:val="00F01CBF"/>
    <w:rsid w:val="00F03AAD"/>
    <w:rsid w:val="00F04EF8"/>
    <w:rsid w:val="00F067AA"/>
    <w:rsid w:val="00F07F39"/>
    <w:rsid w:val="00F12B86"/>
    <w:rsid w:val="00F12C6C"/>
    <w:rsid w:val="00F13342"/>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437"/>
    <w:rsid w:val="00F46878"/>
    <w:rsid w:val="00F46AFD"/>
    <w:rsid w:val="00F4702E"/>
    <w:rsid w:val="00F536DE"/>
    <w:rsid w:val="00F53EFC"/>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0E7"/>
    <w:rsid w:val="00FC7503"/>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5C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Style50">
    <w:name w:val="Font Style50"/>
    <w:basedOn w:val="Domylnaczcionkaakapitu"/>
    <w:rsid w:val="00787EF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549BF"/>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90550"/>
    <w:rsid w:val="001D0252"/>
    <w:rsid w:val="001D4E75"/>
    <w:rsid w:val="001D53D9"/>
    <w:rsid w:val="001E2F42"/>
    <w:rsid w:val="002141DD"/>
    <w:rsid w:val="00214DD4"/>
    <w:rsid w:val="00250D88"/>
    <w:rsid w:val="002571EC"/>
    <w:rsid w:val="00275EA7"/>
    <w:rsid w:val="00282C26"/>
    <w:rsid w:val="002A08A0"/>
    <w:rsid w:val="002B42CE"/>
    <w:rsid w:val="002B77B3"/>
    <w:rsid w:val="002C0B77"/>
    <w:rsid w:val="002C0C41"/>
    <w:rsid w:val="002C0FD0"/>
    <w:rsid w:val="002E7B20"/>
    <w:rsid w:val="002F1E48"/>
    <w:rsid w:val="00324DC7"/>
    <w:rsid w:val="00353366"/>
    <w:rsid w:val="00370331"/>
    <w:rsid w:val="00376CAB"/>
    <w:rsid w:val="00383133"/>
    <w:rsid w:val="00387FD0"/>
    <w:rsid w:val="003C7D71"/>
    <w:rsid w:val="003D2687"/>
    <w:rsid w:val="003E2068"/>
    <w:rsid w:val="00417026"/>
    <w:rsid w:val="0041732A"/>
    <w:rsid w:val="00463268"/>
    <w:rsid w:val="00465588"/>
    <w:rsid w:val="004676BC"/>
    <w:rsid w:val="004761D1"/>
    <w:rsid w:val="00484995"/>
    <w:rsid w:val="00487819"/>
    <w:rsid w:val="004A1299"/>
    <w:rsid w:val="004A7135"/>
    <w:rsid w:val="004B4C6D"/>
    <w:rsid w:val="004D132B"/>
    <w:rsid w:val="00510AC0"/>
    <w:rsid w:val="0052262F"/>
    <w:rsid w:val="005347DF"/>
    <w:rsid w:val="00586283"/>
    <w:rsid w:val="005E2F34"/>
    <w:rsid w:val="005E5AC2"/>
    <w:rsid w:val="005E76C0"/>
    <w:rsid w:val="0060393B"/>
    <w:rsid w:val="00613CF4"/>
    <w:rsid w:val="00641065"/>
    <w:rsid w:val="00651866"/>
    <w:rsid w:val="00653B7F"/>
    <w:rsid w:val="00656C78"/>
    <w:rsid w:val="006646DD"/>
    <w:rsid w:val="006774DC"/>
    <w:rsid w:val="00690E99"/>
    <w:rsid w:val="00693B74"/>
    <w:rsid w:val="006B584E"/>
    <w:rsid w:val="006D2A5C"/>
    <w:rsid w:val="006F2A13"/>
    <w:rsid w:val="0070352A"/>
    <w:rsid w:val="0072761B"/>
    <w:rsid w:val="00734E6A"/>
    <w:rsid w:val="007378E2"/>
    <w:rsid w:val="00740E31"/>
    <w:rsid w:val="007677E4"/>
    <w:rsid w:val="00772DB7"/>
    <w:rsid w:val="007946F6"/>
    <w:rsid w:val="00794737"/>
    <w:rsid w:val="007D31E6"/>
    <w:rsid w:val="007D6339"/>
    <w:rsid w:val="007E2EF7"/>
    <w:rsid w:val="007F668D"/>
    <w:rsid w:val="008050ED"/>
    <w:rsid w:val="00825E94"/>
    <w:rsid w:val="00826FC4"/>
    <w:rsid w:val="00851876"/>
    <w:rsid w:val="00853CF6"/>
    <w:rsid w:val="00864F59"/>
    <w:rsid w:val="00870658"/>
    <w:rsid w:val="00897EFF"/>
    <w:rsid w:val="008A0E65"/>
    <w:rsid w:val="008A4EDB"/>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20347"/>
    <w:rsid w:val="00A41AF8"/>
    <w:rsid w:val="00A47EB7"/>
    <w:rsid w:val="00A5610E"/>
    <w:rsid w:val="00A561DE"/>
    <w:rsid w:val="00A740EE"/>
    <w:rsid w:val="00A75D74"/>
    <w:rsid w:val="00AA1FAB"/>
    <w:rsid w:val="00AD496C"/>
    <w:rsid w:val="00AE1189"/>
    <w:rsid w:val="00AE32C1"/>
    <w:rsid w:val="00AF3B82"/>
    <w:rsid w:val="00B00CD7"/>
    <w:rsid w:val="00B17EBE"/>
    <w:rsid w:val="00B401D9"/>
    <w:rsid w:val="00B50BB0"/>
    <w:rsid w:val="00B50BDA"/>
    <w:rsid w:val="00B579F6"/>
    <w:rsid w:val="00B62055"/>
    <w:rsid w:val="00B91D3F"/>
    <w:rsid w:val="00BB2ED3"/>
    <w:rsid w:val="00BB47D6"/>
    <w:rsid w:val="00BC38EB"/>
    <w:rsid w:val="00BC7609"/>
    <w:rsid w:val="00BE1C3E"/>
    <w:rsid w:val="00C03460"/>
    <w:rsid w:val="00C149BD"/>
    <w:rsid w:val="00C54FA3"/>
    <w:rsid w:val="00C65691"/>
    <w:rsid w:val="00C72B0D"/>
    <w:rsid w:val="00C75070"/>
    <w:rsid w:val="00C955D3"/>
    <w:rsid w:val="00CB3A84"/>
    <w:rsid w:val="00CC4FCD"/>
    <w:rsid w:val="00CC54A6"/>
    <w:rsid w:val="00CD7866"/>
    <w:rsid w:val="00CE371A"/>
    <w:rsid w:val="00CE5D9D"/>
    <w:rsid w:val="00D27D49"/>
    <w:rsid w:val="00D36921"/>
    <w:rsid w:val="00D54237"/>
    <w:rsid w:val="00D61A9E"/>
    <w:rsid w:val="00D72D41"/>
    <w:rsid w:val="00D74D32"/>
    <w:rsid w:val="00DB7245"/>
    <w:rsid w:val="00DE399A"/>
    <w:rsid w:val="00E132BF"/>
    <w:rsid w:val="00E14EF5"/>
    <w:rsid w:val="00E4024A"/>
    <w:rsid w:val="00E41135"/>
    <w:rsid w:val="00E46AE4"/>
    <w:rsid w:val="00E619CF"/>
    <w:rsid w:val="00E63212"/>
    <w:rsid w:val="00E81DA9"/>
    <w:rsid w:val="00E85312"/>
    <w:rsid w:val="00E970EA"/>
    <w:rsid w:val="00EA4F50"/>
    <w:rsid w:val="00EB4E65"/>
    <w:rsid w:val="00EC5F0C"/>
    <w:rsid w:val="00EC7763"/>
    <w:rsid w:val="00ED5E0D"/>
    <w:rsid w:val="00EE7D96"/>
    <w:rsid w:val="00EF7347"/>
    <w:rsid w:val="00F224E1"/>
    <w:rsid w:val="00F23E2D"/>
    <w:rsid w:val="00F251DB"/>
    <w:rsid w:val="00F37A8C"/>
    <w:rsid w:val="00F43021"/>
    <w:rsid w:val="00F4702E"/>
    <w:rsid w:val="00F616BB"/>
    <w:rsid w:val="00F740AF"/>
    <w:rsid w:val="00FA5B9A"/>
    <w:rsid w:val="00FA77E9"/>
    <w:rsid w:val="00FA7E1D"/>
    <w:rsid w:val="00FB6E69"/>
    <w:rsid w:val="00FC509C"/>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19179</Words>
  <Characters>115077</Characters>
  <Application>Microsoft Office Word</Application>
  <DocSecurity>0</DocSecurity>
  <Lines>958</Lines>
  <Paragraphs>267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Renata Parma</cp:lastModifiedBy>
  <cp:revision>3</cp:revision>
  <cp:lastPrinted>2023-10-04T08:07:00Z</cp:lastPrinted>
  <dcterms:created xsi:type="dcterms:W3CDTF">2026-04-09T10:41:00Z</dcterms:created>
  <dcterms:modified xsi:type="dcterms:W3CDTF">2026-04-10T05:38:00Z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